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0E4C" w14:textId="1BDD927D" w:rsidR="00E560CA" w:rsidRPr="00547970" w:rsidRDefault="00123ACA" w:rsidP="00E9690E">
      <w:pPr>
        <w:rPr>
          <w:b/>
          <w:bCs/>
          <w:sz w:val="36"/>
          <w:szCs w:val="36"/>
        </w:rPr>
      </w:pPr>
      <w:r w:rsidRPr="00547970">
        <w:rPr>
          <w:b/>
          <w:bCs/>
          <w:sz w:val="36"/>
          <w:szCs w:val="36"/>
        </w:rPr>
        <w:t>Committee Remits and Compositions</w:t>
      </w:r>
    </w:p>
    <w:sdt>
      <w:sdtPr>
        <w:rPr>
          <w:rFonts w:asciiTheme="minorHAnsi" w:eastAsiaTheme="minorHAnsi" w:hAnsiTheme="minorHAnsi" w:cstheme="minorBidi"/>
          <w:color w:val="auto"/>
          <w:sz w:val="22"/>
          <w:szCs w:val="22"/>
          <w:lang w:val="en-GB"/>
        </w:rPr>
        <w:id w:val="-676269911"/>
        <w:docPartObj>
          <w:docPartGallery w:val="Table of Contents"/>
          <w:docPartUnique/>
        </w:docPartObj>
      </w:sdtPr>
      <w:sdtEndPr>
        <w:rPr>
          <w:b/>
          <w:bCs/>
          <w:noProof/>
        </w:rPr>
      </w:sdtEndPr>
      <w:sdtContent>
        <w:p w14:paraId="3ACCB5EA" w14:textId="2ACF400C" w:rsidR="00293558" w:rsidRDefault="00293558">
          <w:pPr>
            <w:pStyle w:val="TOCHeading"/>
          </w:pPr>
          <w:r>
            <w:t>Contents</w:t>
          </w:r>
        </w:p>
        <w:p w14:paraId="2E413576" w14:textId="41C2C28A" w:rsidR="006E64F4" w:rsidRDefault="00293558">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9852527" w:history="1">
            <w:r w:rsidR="006E64F4" w:rsidRPr="00B543F5">
              <w:rPr>
                <w:rStyle w:val="Hyperlink"/>
                <w:noProof/>
              </w:rPr>
              <w:t>Academic Council</w:t>
            </w:r>
            <w:r w:rsidR="006E64F4">
              <w:rPr>
                <w:noProof/>
                <w:webHidden/>
              </w:rPr>
              <w:tab/>
            </w:r>
            <w:r w:rsidR="006E64F4">
              <w:rPr>
                <w:noProof/>
                <w:webHidden/>
              </w:rPr>
              <w:fldChar w:fldCharType="begin"/>
            </w:r>
            <w:r w:rsidR="006E64F4">
              <w:rPr>
                <w:noProof/>
                <w:webHidden/>
              </w:rPr>
              <w:instrText xml:space="preserve"> PAGEREF _Toc199852527 \h </w:instrText>
            </w:r>
            <w:r w:rsidR="006E64F4">
              <w:rPr>
                <w:noProof/>
                <w:webHidden/>
              </w:rPr>
            </w:r>
            <w:r w:rsidR="006E64F4">
              <w:rPr>
                <w:noProof/>
                <w:webHidden/>
              </w:rPr>
              <w:fldChar w:fldCharType="separate"/>
            </w:r>
            <w:r w:rsidR="006E64F4">
              <w:rPr>
                <w:noProof/>
                <w:webHidden/>
              </w:rPr>
              <w:t>2</w:t>
            </w:r>
            <w:r w:rsidR="006E64F4">
              <w:rPr>
                <w:noProof/>
                <w:webHidden/>
              </w:rPr>
              <w:fldChar w:fldCharType="end"/>
            </w:r>
          </w:hyperlink>
        </w:p>
        <w:p w14:paraId="16ACC3A4" w14:textId="618815F7"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28" w:history="1">
            <w:r w:rsidRPr="00B543F5">
              <w:rPr>
                <w:rStyle w:val="Hyperlink"/>
                <w:noProof/>
              </w:rPr>
              <w:t>Academic Promotions Committee</w:t>
            </w:r>
            <w:r>
              <w:rPr>
                <w:noProof/>
                <w:webHidden/>
              </w:rPr>
              <w:tab/>
            </w:r>
            <w:r>
              <w:rPr>
                <w:noProof/>
                <w:webHidden/>
              </w:rPr>
              <w:fldChar w:fldCharType="begin"/>
            </w:r>
            <w:r>
              <w:rPr>
                <w:noProof/>
                <w:webHidden/>
              </w:rPr>
              <w:instrText xml:space="preserve"> PAGEREF _Toc199852528 \h </w:instrText>
            </w:r>
            <w:r>
              <w:rPr>
                <w:noProof/>
                <w:webHidden/>
              </w:rPr>
            </w:r>
            <w:r>
              <w:rPr>
                <w:noProof/>
                <w:webHidden/>
              </w:rPr>
              <w:fldChar w:fldCharType="separate"/>
            </w:r>
            <w:r>
              <w:rPr>
                <w:noProof/>
                <w:webHidden/>
              </w:rPr>
              <w:t>3</w:t>
            </w:r>
            <w:r>
              <w:rPr>
                <w:noProof/>
                <w:webHidden/>
              </w:rPr>
              <w:fldChar w:fldCharType="end"/>
            </w:r>
          </w:hyperlink>
        </w:p>
        <w:p w14:paraId="7CDA2C66" w14:textId="38CCF071"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29" w:history="1">
            <w:r w:rsidRPr="00B543F5">
              <w:rPr>
                <w:rStyle w:val="Hyperlink"/>
                <w:noProof/>
              </w:rPr>
              <w:t>Audit Committee</w:t>
            </w:r>
            <w:r>
              <w:rPr>
                <w:noProof/>
                <w:webHidden/>
              </w:rPr>
              <w:tab/>
            </w:r>
            <w:r>
              <w:rPr>
                <w:noProof/>
                <w:webHidden/>
              </w:rPr>
              <w:fldChar w:fldCharType="begin"/>
            </w:r>
            <w:r>
              <w:rPr>
                <w:noProof/>
                <w:webHidden/>
              </w:rPr>
              <w:instrText xml:space="preserve"> PAGEREF _Toc199852529 \h </w:instrText>
            </w:r>
            <w:r>
              <w:rPr>
                <w:noProof/>
                <w:webHidden/>
              </w:rPr>
            </w:r>
            <w:r>
              <w:rPr>
                <w:noProof/>
                <w:webHidden/>
              </w:rPr>
              <w:fldChar w:fldCharType="separate"/>
            </w:r>
            <w:r>
              <w:rPr>
                <w:noProof/>
                <w:webHidden/>
              </w:rPr>
              <w:t>4</w:t>
            </w:r>
            <w:r>
              <w:rPr>
                <w:noProof/>
                <w:webHidden/>
              </w:rPr>
              <w:fldChar w:fldCharType="end"/>
            </w:r>
          </w:hyperlink>
        </w:p>
        <w:p w14:paraId="58E647FE" w14:textId="343DF374"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0" w:history="1">
            <w:r w:rsidRPr="00B543F5">
              <w:rPr>
                <w:rStyle w:val="Hyperlink"/>
                <w:noProof/>
              </w:rPr>
              <w:t>Combined Joint Negotiation and Consultation Committee</w:t>
            </w:r>
            <w:r>
              <w:rPr>
                <w:noProof/>
                <w:webHidden/>
              </w:rPr>
              <w:tab/>
            </w:r>
            <w:r>
              <w:rPr>
                <w:noProof/>
                <w:webHidden/>
              </w:rPr>
              <w:fldChar w:fldCharType="begin"/>
            </w:r>
            <w:r>
              <w:rPr>
                <w:noProof/>
                <w:webHidden/>
              </w:rPr>
              <w:instrText xml:space="preserve"> PAGEREF _Toc199852530 \h </w:instrText>
            </w:r>
            <w:r>
              <w:rPr>
                <w:noProof/>
                <w:webHidden/>
              </w:rPr>
            </w:r>
            <w:r>
              <w:rPr>
                <w:noProof/>
                <w:webHidden/>
              </w:rPr>
              <w:fldChar w:fldCharType="separate"/>
            </w:r>
            <w:r>
              <w:rPr>
                <w:noProof/>
                <w:webHidden/>
              </w:rPr>
              <w:t>5</w:t>
            </w:r>
            <w:r>
              <w:rPr>
                <w:noProof/>
                <w:webHidden/>
              </w:rPr>
              <w:fldChar w:fldCharType="end"/>
            </w:r>
          </w:hyperlink>
        </w:p>
        <w:p w14:paraId="1564B1F8" w14:textId="270ADBB6"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1" w:history="1">
            <w:r w:rsidRPr="00B543F5">
              <w:rPr>
                <w:rStyle w:val="Hyperlink"/>
                <w:noProof/>
              </w:rPr>
              <w:t>Court</w:t>
            </w:r>
            <w:r>
              <w:rPr>
                <w:noProof/>
                <w:webHidden/>
              </w:rPr>
              <w:tab/>
            </w:r>
            <w:r>
              <w:rPr>
                <w:noProof/>
                <w:webHidden/>
              </w:rPr>
              <w:fldChar w:fldCharType="begin"/>
            </w:r>
            <w:r>
              <w:rPr>
                <w:noProof/>
                <w:webHidden/>
              </w:rPr>
              <w:instrText xml:space="preserve"> PAGEREF _Toc199852531 \h </w:instrText>
            </w:r>
            <w:r>
              <w:rPr>
                <w:noProof/>
                <w:webHidden/>
              </w:rPr>
            </w:r>
            <w:r>
              <w:rPr>
                <w:noProof/>
                <w:webHidden/>
              </w:rPr>
              <w:fldChar w:fldCharType="separate"/>
            </w:r>
            <w:r>
              <w:rPr>
                <w:noProof/>
                <w:webHidden/>
              </w:rPr>
              <w:t>6</w:t>
            </w:r>
            <w:r>
              <w:rPr>
                <w:noProof/>
                <w:webHidden/>
              </w:rPr>
              <w:fldChar w:fldCharType="end"/>
            </w:r>
          </w:hyperlink>
        </w:p>
        <w:p w14:paraId="530C30A3" w14:textId="091C16CB"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2" w:history="1">
            <w:r w:rsidRPr="00B543F5">
              <w:rPr>
                <w:rStyle w:val="Hyperlink"/>
                <w:noProof/>
              </w:rPr>
              <w:t>Education Committee</w:t>
            </w:r>
            <w:r>
              <w:rPr>
                <w:noProof/>
                <w:webHidden/>
              </w:rPr>
              <w:tab/>
            </w:r>
            <w:r>
              <w:rPr>
                <w:noProof/>
                <w:webHidden/>
              </w:rPr>
              <w:fldChar w:fldCharType="begin"/>
            </w:r>
            <w:r>
              <w:rPr>
                <w:noProof/>
                <w:webHidden/>
              </w:rPr>
              <w:instrText xml:space="preserve"> PAGEREF _Toc199852532 \h </w:instrText>
            </w:r>
            <w:r>
              <w:rPr>
                <w:noProof/>
                <w:webHidden/>
              </w:rPr>
            </w:r>
            <w:r>
              <w:rPr>
                <w:noProof/>
                <w:webHidden/>
              </w:rPr>
              <w:fldChar w:fldCharType="separate"/>
            </w:r>
            <w:r>
              <w:rPr>
                <w:noProof/>
                <w:webHidden/>
              </w:rPr>
              <w:t>7</w:t>
            </w:r>
            <w:r>
              <w:rPr>
                <w:noProof/>
                <w:webHidden/>
              </w:rPr>
              <w:fldChar w:fldCharType="end"/>
            </w:r>
          </w:hyperlink>
        </w:p>
        <w:p w14:paraId="15B2CA3D" w14:textId="5F8AAD46"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3" w:history="1">
            <w:r w:rsidRPr="00B543F5">
              <w:rPr>
                <w:rStyle w:val="Hyperlink"/>
                <w:noProof/>
              </w:rPr>
              <w:t>Governance and Nominations Committee</w:t>
            </w:r>
            <w:r>
              <w:rPr>
                <w:noProof/>
                <w:webHidden/>
              </w:rPr>
              <w:tab/>
            </w:r>
            <w:r>
              <w:rPr>
                <w:noProof/>
                <w:webHidden/>
              </w:rPr>
              <w:fldChar w:fldCharType="begin"/>
            </w:r>
            <w:r>
              <w:rPr>
                <w:noProof/>
                <w:webHidden/>
              </w:rPr>
              <w:instrText xml:space="preserve"> PAGEREF _Toc199852533 \h </w:instrText>
            </w:r>
            <w:r>
              <w:rPr>
                <w:noProof/>
                <w:webHidden/>
              </w:rPr>
            </w:r>
            <w:r>
              <w:rPr>
                <w:noProof/>
                <w:webHidden/>
              </w:rPr>
              <w:fldChar w:fldCharType="separate"/>
            </w:r>
            <w:r>
              <w:rPr>
                <w:noProof/>
                <w:webHidden/>
              </w:rPr>
              <w:t>8</w:t>
            </w:r>
            <w:r>
              <w:rPr>
                <w:noProof/>
                <w:webHidden/>
              </w:rPr>
              <w:fldChar w:fldCharType="end"/>
            </w:r>
          </w:hyperlink>
        </w:p>
        <w:p w14:paraId="070544A7" w14:textId="057A1F4E"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4" w:history="1">
            <w:r w:rsidRPr="00B543F5">
              <w:rPr>
                <w:rStyle w:val="Hyperlink"/>
                <w:noProof/>
              </w:rPr>
              <w:t>Health and Safety Committee</w:t>
            </w:r>
            <w:r>
              <w:rPr>
                <w:noProof/>
                <w:webHidden/>
              </w:rPr>
              <w:tab/>
            </w:r>
            <w:r>
              <w:rPr>
                <w:noProof/>
                <w:webHidden/>
              </w:rPr>
              <w:fldChar w:fldCharType="begin"/>
            </w:r>
            <w:r>
              <w:rPr>
                <w:noProof/>
                <w:webHidden/>
              </w:rPr>
              <w:instrText xml:space="preserve"> PAGEREF _Toc199852534 \h </w:instrText>
            </w:r>
            <w:r>
              <w:rPr>
                <w:noProof/>
                <w:webHidden/>
              </w:rPr>
            </w:r>
            <w:r>
              <w:rPr>
                <w:noProof/>
                <w:webHidden/>
              </w:rPr>
              <w:fldChar w:fldCharType="separate"/>
            </w:r>
            <w:r>
              <w:rPr>
                <w:noProof/>
                <w:webHidden/>
              </w:rPr>
              <w:t>9</w:t>
            </w:r>
            <w:r>
              <w:rPr>
                <w:noProof/>
                <w:webHidden/>
              </w:rPr>
              <w:fldChar w:fldCharType="end"/>
            </w:r>
          </w:hyperlink>
        </w:p>
        <w:p w14:paraId="702780E0" w14:textId="623F814D"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5" w:history="1">
            <w:r w:rsidRPr="00B543F5">
              <w:rPr>
                <w:rStyle w:val="Hyperlink"/>
                <w:noProof/>
              </w:rPr>
              <w:t>Honorary Degrees Committee</w:t>
            </w:r>
            <w:r>
              <w:rPr>
                <w:noProof/>
                <w:webHidden/>
              </w:rPr>
              <w:tab/>
            </w:r>
            <w:r>
              <w:rPr>
                <w:noProof/>
                <w:webHidden/>
              </w:rPr>
              <w:fldChar w:fldCharType="begin"/>
            </w:r>
            <w:r>
              <w:rPr>
                <w:noProof/>
                <w:webHidden/>
              </w:rPr>
              <w:instrText xml:space="preserve"> PAGEREF _Toc199852535 \h </w:instrText>
            </w:r>
            <w:r>
              <w:rPr>
                <w:noProof/>
                <w:webHidden/>
              </w:rPr>
            </w:r>
            <w:r>
              <w:rPr>
                <w:noProof/>
                <w:webHidden/>
              </w:rPr>
              <w:fldChar w:fldCharType="separate"/>
            </w:r>
            <w:r>
              <w:rPr>
                <w:noProof/>
                <w:webHidden/>
              </w:rPr>
              <w:t>10</w:t>
            </w:r>
            <w:r>
              <w:rPr>
                <w:noProof/>
                <w:webHidden/>
              </w:rPr>
              <w:fldChar w:fldCharType="end"/>
            </w:r>
          </w:hyperlink>
        </w:p>
        <w:p w14:paraId="3687F2C8" w14:textId="3DA952C5"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6" w:history="1">
            <w:r w:rsidRPr="00B543F5">
              <w:rPr>
                <w:rStyle w:val="Hyperlink"/>
                <w:noProof/>
              </w:rPr>
              <w:t>Joint Policy, Planning &amp; Resources Committee</w:t>
            </w:r>
            <w:r>
              <w:rPr>
                <w:noProof/>
                <w:webHidden/>
              </w:rPr>
              <w:tab/>
            </w:r>
            <w:r>
              <w:rPr>
                <w:noProof/>
                <w:webHidden/>
              </w:rPr>
              <w:fldChar w:fldCharType="begin"/>
            </w:r>
            <w:r>
              <w:rPr>
                <w:noProof/>
                <w:webHidden/>
              </w:rPr>
              <w:instrText xml:space="preserve"> PAGEREF _Toc199852536 \h </w:instrText>
            </w:r>
            <w:r>
              <w:rPr>
                <w:noProof/>
                <w:webHidden/>
              </w:rPr>
            </w:r>
            <w:r>
              <w:rPr>
                <w:noProof/>
                <w:webHidden/>
              </w:rPr>
              <w:fldChar w:fldCharType="separate"/>
            </w:r>
            <w:r>
              <w:rPr>
                <w:noProof/>
                <w:webHidden/>
              </w:rPr>
              <w:t>11</w:t>
            </w:r>
            <w:r>
              <w:rPr>
                <w:noProof/>
                <w:webHidden/>
              </w:rPr>
              <w:fldChar w:fldCharType="end"/>
            </w:r>
          </w:hyperlink>
        </w:p>
        <w:p w14:paraId="1879C198" w14:textId="19F38F61"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7" w:history="1">
            <w:r w:rsidRPr="00B543F5">
              <w:rPr>
                <w:rStyle w:val="Hyperlink"/>
                <w:noProof/>
              </w:rPr>
              <w:t>Remunerations Committee</w:t>
            </w:r>
            <w:r>
              <w:rPr>
                <w:noProof/>
                <w:webHidden/>
              </w:rPr>
              <w:tab/>
            </w:r>
            <w:r>
              <w:rPr>
                <w:noProof/>
                <w:webHidden/>
              </w:rPr>
              <w:fldChar w:fldCharType="begin"/>
            </w:r>
            <w:r>
              <w:rPr>
                <w:noProof/>
                <w:webHidden/>
              </w:rPr>
              <w:instrText xml:space="preserve"> PAGEREF _Toc199852537 \h </w:instrText>
            </w:r>
            <w:r>
              <w:rPr>
                <w:noProof/>
                <w:webHidden/>
              </w:rPr>
            </w:r>
            <w:r>
              <w:rPr>
                <w:noProof/>
                <w:webHidden/>
              </w:rPr>
              <w:fldChar w:fldCharType="separate"/>
            </w:r>
            <w:r>
              <w:rPr>
                <w:noProof/>
                <w:webHidden/>
              </w:rPr>
              <w:t>12</w:t>
            </w:r>
            <w:r>
              <w:rPr>
                <w:noProof/>
                <w:webHidden/>
              </w:rPr>
              <w:fldChar w:fldCharType="end"/>
            </w:r>
          </w:hyperlink>
        </w:p>
        <w:p w14:paraId="12049D04" w14:textId="53AD98BB"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8" w:history="1">
            <w:r w:rsidRPr="00B543F5">
              <w:rPr>
                <w:rStyle w:val="Hyperlink"/>
                <w:noProof/>
              </w:rPr>
              <w:t>Research Committee</w:t>
            </w:r>
            <w:r>
              <w:rPr>
                <w:noProof/>
                <w:webHidden/>
              </w:rPr>
              <w:tab/>
            </w:r>
            <w:r>
              <w:rPr>
                <w:noProof/>
                <w:webHidden/>
              </w:rPr>
              <w:fldChar w:fldCharType="begin"/>
            </w:r>
            <w:r>
              <w:rPr>
                <w:noProof/>
                <w:webHidden/>
              </w:rPr>
              <w:instrText xml:space="preserve"> PAGEREF _Toc199852538 \h </w:instrText>
            </w:r>
            <w:r>
              <w:rPr>
                <w:noProof/>
                <w:webHidden/>
              </w:rPr>
            </w:r>
            <w:r>
              <w:rPr>
                <w:noProof/>
                <w:webHidden/>
              </w:rPr>
              <w:fldChar w:fldCharType="separate"/>
            </w:r>
            <w:r>
              <w:rPr>
                <w:noProof/>
                <w:webHidden/>
              </w:rPr>
              <w:t>13</w:t>
            </w:r>
            <w:r>
              <w:rPr>
                <w:noProof/>
                <w:webHidden/>
              </w:rPr>
              <w:fldChar w:fldCharType="end"/>
            </w:r>
          </w:hyperlink>
        </w:p>
        <w:p w14:paraId="56087027" w14:textId="4F7FAB26"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39" w:history="1">
            <w:r w:rsidRPr="00B543F5">
              <w:rPr>
                <w:rStyle w:val="Hyperlink"/>
                <w:noProof/>
              </w:rPr>
              <w:t>Student Experience Committee</w:t>
            </w:r>
            <w:r>
              <w:rPr>
                <w:noProof/>
                <w:webHidden/>
              </w:rPr>
              <w:tab/>
            </w:r>
            <w:r>
              <w:rPr>
                <w:noProof/>
                <w:webHidden/>
              </w:rPr>
              <w:fldChar w:fldCharType="begin"/>
            </w:r>
            <w:r>
              <w:rPr>
                <w:noProof/>
                <w:webHidden/>
              </w:rPr>
              <w:instrText xml:space="preserve"> PAGEREF _Toc199852539 \h </w:instrText>
            </w:r>
            <w:r>
              <w:rPr>
                <w:noProof/>
                <w:webHidden/>
              </w:rPr>
            </w:r>
            <w:r>
              <w:rPr>
                <w:noProof/>
                <w:webHidden/>
              </w:rPr>
              <w:fldChar w:fldCharType="separate"/>
            </w:r>
            <w:r>
              <w:rPr>
                <w:noProof/>
                <w:webHidden/>
              </w:rPr>
              <w:t>14</w:t>
            </w:r>
            <w:r>
              <w:rPr>
                <w:noProof/>
                <w:webHidden/>
              </w:rPr>
              <w:fldChar w:fldCharType="end"/>
            </w:r>
          </w:hyperlink>
        </w:p>
        <w:p w14:paraId="1CC36FDF" w14:textId="3C8D9983" w:rsidR="006E64F4" w:rsidRDefault="006E64F4">
          <w:pPr>
            <w:pStyle w:val="TOC1"/>
            <w:tabs>
              <w:tab w:val="right" w:leader="dot" w:pos="9016"/>
            </w:tabs>
            <w:rPr>
              <w:rFonts w:eastAsiaTheme="minorEastAsia"/>
              <w:noProof/>
              <w:kern w:val="2"/>
              <w:sz w:val="24"/>
              <w:szCs w:val="24"/>
              <w:lang w:eastAsia="en-GB"/>
              <w14:ligatures w14:val="standardContextual"/>
            </w:rPr>
          </w:pPr>
          <w:hyperlink w:anchor="_Toc199852540" w:history="1">
            <w:r w:rsidRPr="00B543F5">
              <w:rPr>
                <w:rStyle w:val="Hyperlink"/>
                <w:noProof/>
              </w:rPr>
              <w:t>University Research Ethics Committee</w:t>
            </w:r>
            <w:r>
              <w:rPr>
                <w:noProof/>
                <w:webHidden/>
              </w:rPr>
              <w:tab/>
            </w:r>
            <w:r>
              <w:rPr>
                <w:noProof/>
                <w:webHidden/>
              </w:rPr>
              <w:fldChar w:fldCharType="begin"/>
            </w:r>
            <w:r>
              <w:rPr>
                <w:noProof/>
                <w:webHidden/>
              </w:rPr>
              <w:instrText xml:space="preserve"> PAGEREF _Toc199852540 \h </w:instrText>
            </w:r>
            <w:r>
              <w:rPr>
                <w:noProof/>
                <w:webHidden/>
              </w:rPr>
            </w:r>
            <w:r>
              <w:rPr>
                <w:noProof/>
                <w:webHidden/>
              </w:rPr>
              <w:fldChar w:fldCharType="separate"/>
            </w:r>
            <w:r>
              <w:rPr>
                <w:noProof/>
                <w:webHidden/>
              </w:rPr>
              <w:t>16</w:t>
            </w:r>
            <w:r>
              <w:rPr>
                <w:noProof/>
                <w:webHidden/>
              </w:rPr>
              <w:fldChar w:fldCharType="end"/>
            </w:r>
          </w:hyperlink>
        </w:p>
        <w:p w14:paraId="5A6B9C43" w14:textId="10A7807A" w:rsidR="00293558" w:rsidRDefault="00293558">
          <w:r>
            <w:rPr>
              <w:b/>
              <w:bCs/>
              <w:noProof/>
            </w:rPr>
            <w:fldChar w:fldCharType="end"/>
          </w:r>
        </w:p>
      </w:sdtContent>
    </w:sdt>
    <w:p w14:paraId="5D45E616" w14:textId="77777777" w:rsidR="00976DB5" w:rsidRDefault="00976DB5" w:rsidP="00976DB5">
      <w:pPr>
        <w:tabs>
          <w:tab w:val="right" w:pos="9026"/>
        </w:tabs>
        <w:jc w:val="right"/>
      </w:pPr>
    </w:p>
    <w:p w14:paraId="6D5FFBD8" w14:textId="4DE120C2" w:rsidR="00547970" w:rsidRDefault="00547970" w:rsidP="00976DB5">
      <w:pPr>
        <w:tabs>
          <w:tab w:val="right" w:pos="9026"/>
        </w:tabs>
        <w:rPr>
          <w:rFonts w:asciiTheme="majorHAnsi" w:eastAsiaTheme="majorEastAsia" w:hAnsiTheme="majorHAnsi" w:cstheme="majorBidi"/>
          <w:color w:val="2F5496" w:themeColor="accent1" w:themeShade="BF"/>
          <w:sz w:val="32"/>
          <w:szCs w:val="32"/>
        </w:rPr>
      </w:pPr>
      <w:r w:rsidRPr="00976DB5">
        <w:br w:type="page"/>
      </w:r>
    </w:p>
    <w:p w14:paraId="7AD0852F" w14:textId="23116518" w:rsidR="00123ACA" w:rsidRPr="00457907" w:rsidRDefault="00123ACA" w:rsidP="00E9690E">
      <w:pPr>
        <w:pStyle w:val="Heading1"/>
      </w:pPr>
      <w:bookmarkStart w:id="0" w:name="_Toc199852527"/>
      <w:r w:rsidRPr="00457907">
        <w:lastRenderedPageBreak/>
        <w:t>Academic Council</w:t>
      </w:r>
      <w:bookmarkEnd w:id="0"/>
    </w:p>
    <w:p w14:paraId="52FC959E" w14:textId="6BAD39B7" w:rsidR="00123ACA" w:rsidRDefault="00123ACA" w:rsidP="00293558">
      <w:r>
        <w:t>Remit</w:t>
      </w:r>
    </w:p>
    <w:p w14:paraId="7C569293" w14:textId="6CE5615D" w:rsidR="00123ACA" w:rsidRDefault="00123ACA" w:rsidP="00123ACA">
      <w:pPr>
        <w:widowControl w:val="0"/>
        <w:tabs>
          <w:tab w:val="left" w:pos="90"/>
        </w:tabs>
        <w:autoSpaceDE w:val="0"/>
        <w:autoSpaceDN w:val="0"/>
        <w:adjustRightInd w:val="0"/>
        <w:spacing w:before="7" w:after="0" w:line="240" w:lineRule="auto"/>
        <w:rPr>
          <w:rFonts w:ascii="Calibri" w:hAnsi="Calibri" w:cs="Calibri"/>
          <w:color w:val="000000"/>
          <w:sz w:val="19"/>
          <w:szCs w:val="19"/>
        </w:rPr>
      </w:pPr>
      <w:r>
        <w:rPr>
          <w:rFonts w:ascii="Calibri" w:hAnsi="Calibri" w:cs="Calibri"/>
          <w:color w:val="000000"/>
          <w:sz w:val="16"/>
          <w:szCs w:val="16"/>
        </w:rPr>
        <w:t>Subject to the powers of the Court as they are defined in the Charter and Statutes, the Academic Council shall have all such powers as are necessary for the discharge of its functions as they are defined in the Charter and Statues, including the following:</w:t>
      </w:r>
    </w:p>
    <w:p w14:paraId="2041FE20"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1EBEDAAF" w14:textId="7D630177" w:rsidR="00123ACA" w:rsidRPr="00D214E9" w:rsidRDefault="00123ACA" w:rsidP="005251E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D214E9">
        <w:rPr>
          <w:rFonts w:ascii="Calibri" w:hAnsi="Calibri" w:cs="Calibri"/>
          <w:color w:val="000000"/>
          <w:sz w:val="16"/>
          <w:szCs w:val="16"/>
        </w:rPr>
        <w:tab/>
      </w:r>
      <w:r>
        <w:rPr>
          <w:rFonts w:ascii="Calibri" w:hAnsi="Calibri" w:cs="Calibri"/>
          <w:color w:val="000000"/>
          <w:sz w:val="16"/>
          <w:szCs w:val="16"/>
        </w:rPr>
        <w:t xml:space="preserve">to direct, regulate and promote the teaching and research of the </w:t>
      </w:r>
      <w:proofErr w:type="gramStart"/>
      <w:r>
        <w:rPr>
          <w:rFonts w:ascii="Calibri" w:hAnsi="Calibri" w:cs="Calibri"/>
          <w:color w:val="000000"/>
          <w:sz w:val="16"/>
          <w:szCs w:val="16"/>
        </w:rPr>
        <w:t>University;</w:t>
      </w:r>
      <w:proofErr w:type="gramEnd"/>
    </w:p>
    <w:p w14:paraId="70BEA0CC" w14:textId="63EE5B52"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D214E9">
        <w:rPr>
          <w:rFonts w:ascii="Calibri" w:hAnsi="Calibri" w:cs="Calibri"/>
          <w:color w:val="000000"/>
          <w:sz w:val="16"/>
          <w:szCs w:val="16"/>
        </w:rPr>
        <w:tab/>
      </w:r>
      <w:r>
        <w:rPr>
          <w:rFonts w:ascii="Calibri" w:hAnsi="Calibri" w:cs="Calibri"/>
          <w:color w:val="000000"/>
          <w:sz w:val="16"/>
          <w:szCs w:val="16"/>
        </w:rPr>
        <w:t xml:space="preserve">to regulate and conduct examinations and to appoint internal and external </w:t>
      </w:r>
      <w:proofErr w:type="gramStart"/>
      <w:r>
        <w:rPr>
          <w:rFonts w:ascii="Calibri" w:hAnsi="Calibri" w:cs="Calibri"/>
          <w:color w:val="000000"/>
          <w:sz w:val="16"/>
          <w:szCs w:val="16"/>
        </w:rPr>
        <w:t>Examiners;</w:t>
      </w:r>
      <w:proofErr w:type="gramEnd"/>
    </w:p>
    <w:p w14:paraId="1092F933" w14:textId="6E318829"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D214E9">
        <w:rPr>
          <w:rFonts w:ascii="Calibri" w:hAnsi="Calibri" w:cs="Calibri"/>
          <w:color w:val="000000"/>
          <w:sz w:val="16"/>
          <w:szCs w:val="16"/>
        </w:rPr>
        <w:tab/>
      </w:r>
      <w:r>
        <w:rPr>
          <w:rFonts w:ascii="Calibri" w:hAnsi="Calibri" w:cs="Calibri"/>
          <w:color w:val="000000"/>
          <w:sz w:val="16"/>
          <w:szCs w:val="16"/>
        </w:rPr>
        <w:t xml:space="preserve">to grant Degrees, Diplomas, Certificates and other academic </w:t>
      </w:r>
      <w:proofErr w:type="gramStart"/>
      <w:r>
        <w:rPr>
          <w:rFonts w:ascii="Calibri" w:hAnsi="Calibri" w:cs="Calibri"/>
          <w:color w:val="000000"/>
          <w:sz w:val="16"/>
          <w:szCs w:val="16"/>
        </w:rPr>
        <w:t>distinctions;</w:t>
      </w:r>
      <w:proofErr w:type="gramEnd"/>
    </w:p>
    <w:p w14:paraId="42739445" w14:textId="420EAE80"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D214E9">
        <w:rPr>
          <w:rFonts w:ascii="Calibri" w:hAnsi="Calibri" w:cs="Calibri"/>
          <w:color w:val="000000"/>
          <w:sz w:val="16"/>
          <w:szCs w:val="16"/>
        </w:rPr>
        <w:tab/>
      </w:r>
      <w:r>
        <w:rPr>
          <w:rFonts w:ascii="Calibri" w:hAnsi="Calibri" w:cs="Calibri"/>
          <w:color w:val="000000"/>
          <w:sz w:val="16"/>
          <w:szCs w:val="16"/>
        </w:rPr>
        <w:t xml:space="preserve">to regulate the admission of persons to the University and to courses of study at the </w:t>
      </w:r>
      <w:proofErr w:type="gramStart"/>
      <w:r>
        <w:rPr>
          <w:rFonts w:ascii="Calibri" w:hAnsi="Calibri" w:cs="Calibri"/>
          <w:color w:val="000000"/>
          <w:sz w:val="16"/>
          <w:szCs w:val="16"/>
        </w:rPr>
        <w:t>University;</w:t>
      </w:r>
      <w:proofErr w:type="gramEnd"/>
    </w:p>
    <w:p w14:paraId="4EE20F6C" w14:textId="65DFDFE1"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D214E9">
        <w:rPr>
          <w:rFonts w:ascii="Calibri" w:hAnsi="Calibri" w:cs="Calibri"/>
          <w:color w:val="000000"/>
          <w:sz w:val="16"/>
          <w:szCs w:val="16"/>
        </w:rPr>
        <w:tab/>
      </w:r>
      <w:r>
        <w:rPr>
          <w:rFonts w:ascii="Calibri" w:hAnsi="Calibri" w:cs="Calibri"/>
          <w:color w:val="000000"/>
          <w:sz w:val="16"/>
          <w:szCs w:val="16"/>
        </w:rPr>
        <w:t xml:space="preserve">to regulate and superintend the living conditions and discipline of the students </w:t>
      </w:r>
      <w:proofErr w:type="gramStart"/>
      <w:r>
        <w:rPr>
          <w:rFonts w:ascii="Calibri" w:hAnsi="Calibri" w:cs="Calibri"/>
          <w:color w:val="000000"/>
          <w:sz w:val="16"/>
          <w:szCs w:val="16"/>
        </w:rPr>
        <w:t>of</w:t>
      </w:r>
      <w:proofErr w:type="gramEnd"/>
      <w:r>
        <w:rPr>
          <w:rFonts w:ascii="Calibri" w:hAnsi="Calibri" w:cs="Calibri"/>
          <w:color w:val="000000"/>
          <w:sz w:val="16"/>
          <w:szCs w:val="16"/>
        </w:rPr>
        <w:t xml:space="preserve"> the University; and</w:t>
      </w:r>
    </w:p>
    <w:p w14:paraId="76A8AD50" w14:textId="1927DF1A" w:rsidR="00123ACA" w:rsidRDefault="00123ACA" w:rsidP="005251E2">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f)</w:t>
      </w:r>
      <w:r w:rsidR="005251E2">
        <w:rPr>
          <w:rFonts w:ascii="Calibri" w:hAnsi="Calibri" w:cs="Calibri"/>
          <w:color w:val="000000"/>
          <w:sz w:val="16"/>
          <w:szCs w:val="16"/>
        </w:rPr>
        <w:tab/>
      </w:r>
      <w:r>
        <w:rPr>
          <w:rFonts w:ascii="Calibri" w:hAnsi="Calibri" w:cs="Calibri"/>
          <w:color w:val="000000"/>
          <w:sz w:val="16"/>
          <w:szCs w:val="16"/>
        </w:rPr>
        <w:t>Subject to the provisions of Statute 18 and without prejudice to the authority of members of staff of the University on grounds of misconduct therein,  to suspend a student from any activity within the University; to exclude permanently for a stated time a student from the precincts of the University or any part thereof; to expel a student from membership of the University; to impose reprimands and monetary fines, and to require sureties and reparation for damage.</w:t>
      </w:r>
    </w:p>
    <w:p w14:paraId="400DD943"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6E54BB46"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3A167C3"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53C94EEB" w14:textId="6B784C44"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and elections are in accordance with Ordinance 66 and 71. Appointments of staff members will normally be for a period of four years and may be renewed for a further period of four years up to a total of eight years.</w:t>
      </w:r>
    </w:p>
    <w:p w14:paraId="0112C14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3140F7A0" w14:textId="211E7FDB" w:rsidR="00123ACA" w:rsidRDefault="00123ACA" w:rsidP="00A92B41">
      <w:pPr>
        <w:spacing w:after="0"/>
      </w:pPr>
      <w:r>
        <w:t>Composition</w:t>
      </w:r>
    </w:p>
    <w:p w14:paraId="02ED48BB" w14:textId="77777777" w:rsidR="00123ACA" w:rsidRDefault="00123ACA" w:rsidP="00123ACA">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640BCE4D"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33F64BCC"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0AC6AA34"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r>
        <w:rPr>
          <w:rFonts w:ascii="Calibri" w:hAnsi="Calibri" w:cs="Calibri"/>
          <w:color w:val="000000"/>
          <w:sz w:val="16"/>
          <w:szCs w:val="16"/>
        </w:rPr>
        <w:t>Ex-Officio</w:t>
      </w:r>
    </w:p>
    <w:p w14:paraId="027C3F3F"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r>
        <w:rPr>
          <w:rFonts w:ascii="Calibri" w:hAnsi="Calibri" w:cs="Calibri"/>
          <w:color w:val="000000"/>
          <w:sz w:val="16"/>
          <w:szCs w:val="16"/>
        </w:rPr>
        <w:t>Ex-Officio</w:t>
      </w:r>
    </w:p>
    <w:p w14:paraId="739309C2"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r>
        <w:rPr>
          <w:rFonts w:ascii="Calibri" w:hAnsi="Calibri" w:cs="Calibri"/>
          <w:color w:val="000000"/>
          <w:sz w:val="16"/>
          <w:szCs w:val="16"/>
        </w:rPr>
        <w:t>Ex-Officio</w:t>
      </w:r>
    </w:p>
    <w:p w14:paraId="6AEA4852"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students elected by the Students' Association</w:t>
      </w:r>
      <w:r>
        <w:rPr>
          <w:rFonts w:ascii="Arial" w:hAnsi="Arial" w:cs="Arial"/>
          <w:sz w:val="24"/>
          <w:szCs w:val="24"/>
        </w:rPr>
        <w:tab/>
      </w:r>
      <w:r>
        <w:rPr>
          <w:rFonts w:ascii="Calibri" w:hAnsi="Calibri" w:cs="Calibri"/>
          <w:color w:val="000000"/>
          <w:sz w:val="16"/>
          <w:szCs w:val="16"/>
        </w:rPr>
        <w:t>Elected</w:t>
      </w:r>
    </w:p>
    <w:p w14:paraId="38E55179"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students elected by the Students' Association</w:t>
      </w:r>
      <w:r>
        <w:rPr>
          <w:rFonts w:ascii="Arial" w:hAnsi="Arial" w:cs="Arial"/>
          <w:sz w:val="24"/>
          <w:szCs w:val="24"/>
        </w:rPr>
        <w:tab/>
      </w:r>
      <w:r>
        <w:rPr>
          <w:rFonts w:ascii="Calibri" w:hAnsi="Calibri" w:cs="Calibri"/>
          <w:color w:val="000000"/>
          <w:sz w:val="16"/>
          <w:szCs w:val="16"/>
        </w:rPr>
        <w:t>Elected</w:t>
      </w:r>
    </w:p>
    <w:p w14:paraId="50736726"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students elected by the Students' Association</w:t>
      </w:r>
      <w:r>
        <w:rPr>
          <w:rFonts w:ascii="Arial" w:hAnsi="Arial" w:cs="Arial"/>
          <w:sz w:val="24"/>
          <w:szCs w:val="24"/>
        </w:rPr>
        <w:tab/>
      </w:r>
      <w:r>
        <w:rPr>
          <w:rFonts w:ascii="Calibri" w:hAnsi="Calibri" w:cs="Calibri"/>
          <w:color w:val="000000"/>
          <w:sz w:val="16"/>
          <w:szCs w:val="16"/>
        </w:rPr>
        <w:t>Elected</w:t>
      </w:r>
    </w:p>
    <w:p w14:paraId="7648EEA0"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students elected by the Students' Association</w:t>
      </w:r>
      <w:r>
        <w:rPr>
          <w:rFonts w:ascii="Arial" w:hAnsi="Arial" w:cs="Arial"/>
          <w:sz w:val="24"/>
          <w:szCs w:val="24"/>
        </w:rPr>
        <w:tab/>
      </w:r>
      <w:r>
        <w:rPr>
          <w:rFonts w:ascii="Calibri" w:hAnsi="Calibri" w:cs="Calibri"/>
          <w:color w:val="000000"/>
          <w:sz w:val="16"/>
          <w:szCs w:val="16"/>
        </w:rPr>
        <w:t>Elected</w:t>
      </w:r>
    </w:p>
    <w:p w14:paraId="66F75773"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five Deans of Faculty</w:t>
      </w:r>
      <w:r>
        <w:rPr>
          <w:rFonts w:ascii="Arial" w:hAnsi="Arial" w:cs="Arial"/>
          <w:sz w:val="24"/>
          <w:szCs w:val="24"/>
        </w:rPr>
        <w:tab/>
      </w:r>
      <w:r>
        <w:rPr>
          <w:rFonts w:ascii="Calibri" w:hAnsi="Calibri" w:cs="Calibri"/>
          <w:color w:val="000000"/>
          <w:sz w:val="16"/>
          <w:szCs w:val="16"/>
        </w:rPr>
        <w:t>Ex-Officio</w:t>
      </w:r>
    </w:p>
    <w:p w14:paraId="39E2C333"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five Deans of Faculty</w:t>
      </w:r>
      <w:r>
        <w:rPr>
          <w:rFonts w:ascii="Arial" w:hAnsi="Arial" w:cs="Arial"/>
          <w:sz w:val="24"/>
          <w:szCs w:val="24"/>
        </w:rPr>
        <w:tab/>
      </w:r>
      <w:r>
        <w:rPr>
          <w:rFonts w:ascii="Calibri" w:hAnsi="Calibri" w:cs="Calibri"/>
          <w:color w:val="000000"/>
          <w:sz w:val="16"/>
          <w:szCs w:val="16"/>
        </w:rPr>
        <w:t>Ex-Officio</w:t>
      </w:r>
    </w:p>
    <w:p w14:paraId="4B674EFF"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five Deans of Faculty</w:t>
      </w:r>
      <w:r>
        <w:rPr>
          <w:rFonts w:ascii="Arial" w:hAnsi="Arial" w:cs="Arial"/>
          <w:sz w:val="24"/>
          <w:szCs w:val="24"/>
        </w:rPr>
        <w:tab/>
      </w:r>
      <w:r>
        <w:rPr>
          <w:rFonts w:ascii="Calibri" w:hAnsi="Calibri" w:cs="Calibri"/>
          <w:color w:val="000000"/>
          <w:sz w:val="16"/>
          <w:szCs w:val="16"/>
        </w:rPr>
        <w:t>Ex-Officio</w:t>
      </w:r>
    </w:p>
    <w:p w14:paraId="5150522E" w14:textId="77777777" w:rsidR="00123ACA" w:rsidRDefault="00123ACA" w:rsidP="00123ACA">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Four of five Deans of Faculty</w:t>
      </w:r>
      <w:r>
        <w:rPr>
          <w:rFonts w:ascii="Arial" w:hAnsi="Arial" w:cs="Arial"/>
          <w:sz w:val="24"/>
          <w:szCs w:val="24"/>
        </w:rPr>
        <w:tab/>
      </w:r>
      <w:r>
        <w:rPr>
          <w:rFonts w:ascii="Calibri" w:hAnsi="Calibri" w:cs="Calibri"/>
          <w:color w:val="000000"/>
          <w:sz w:val="16"/>
          <w:szCs w:val="16"/>
        </w:rPr>
        <w:t>Ex-Officio</w:t>
      </w:r>
    </w:p>
    <w:p w14:paraId="116D9E2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five Deans of Faculty</w:t>
      </w:r>
      <w:r>
        <w:rPr>
          <w:rFonts w:ascii="Arial" w:hAnsi="Arial" w:cs="Arial"/>
          <w:sz w:val="24"/>
          <w:szCs w:val="24"/>
        </w:rPr>
        <w:tab/>
      </w:r>
      <w:r>
        <w:rPr>
          <w:rFonts w:ascii="Calibri" w:hAnsi="Calibri" w:cs="Calibri"/>
          <w:color w:val="000000"/>
          <w:sz w:val="16"/>
          <w:szCs w:val="16"/>
        </w:rPr>
        <w:t>Ex-Officio</w:t>
      </w:r>
    </w:p>
    <w:p w14:paraId="355835A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six Institutional Deans (Research Engagement and Performance)</w:t>
      </w:r>
      <w:r>
        <w:rPr>
          <w:rFonts w:ascii="Arial" w:hAnsi="Arial" w:cs="Arial"/>
          <w:sz w:val="24"/>
          <w:szCs w:val="24"/>
        </w:rPr>
        <w:tab/>
      </w:r>
      <w:r>
        <w:rPr>
          <w:rFonts w:ascii="Calibri" w:hAnsi="Calibri" w:cs="Calibri"/>
          <w:color w:val="000000"/>
          <w:sz w:val="16"/>
          <w:szCs w:val="16"/>
        </w:rPr>
        <w:t>Ex-Officio</w:t>
      </w:r>
    </w:p>
    <w:p w14:paraId="140EFD1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six Institutional Deans (Equality, Diversity &amp; Inclusion)</w:t>
      </w:r>
      <w:r>
        <w:rPr>
          <w:rFonts w:ascii="Arial" w:hAnsi="Arial" w:cs="Arial"/>
          <w:sz w:val="24"/>
          <w:szCs w:val="24"/>
        </w:rPr>
        <w:tab/>
      </w:r>
      <w:r>
        <w:rPr>
          <w:rFonts w:ascii="Calibri" w:hAnsi="Calibri" w:cs="Calibri"/>
          <w:color w:val="000000"/>
          <w:sz w:val="16"/>
          <w:szCs w:val="16"/>
        </w:rPr>
        <w:t>Ex-Officio</w:t>
      </w:r>
    </w:p>
    <w:p w14:paraId="1E1048C1" w14:textId="57C82A92"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Three of six </w:t>
      </w:r>
      <w:r w:rsidR="004A3196">
        <w:rPr>
          <w:rFonts w:ascii="Calibri" w:hAnsi="Calibri" w:cs="Calibri"/>
          <w:color w:val="000000"/>
          <w:sz w:val="16"/>
          <w:szCs w:val="16"/>
        </w:rPr>
        <w:t>Institutional</w:t>
      </w:r>
      <w:r>
        <w:rPr>
          <w:rFonts w:ascii="Calibri" w:hAnsi="Calibri" w:cs="Calibri"/>
          <w:color w:val="000000"/>
          <w:sz w:val="16"/>
          <w:szCs w:val="16"/>
        </w:rPr>
        <w:t xml:space="preserve"> Deans (Student Experience)</w:t>
      </w:r>
      <w:r>
        <w:rPr>
          <w:rFonts w:ascii="Arial" w:hAnsi="Arial" w:cs="Arial"/>
          <w:sz w:val="24"/>
          <w:szCs w:val="24"/>
        </w:rPr>
        <w:tab/>
      </w:r>
      <w:r>
        <w:rPr>
          <w:rFonts w:ascii="Calibri" w:hAnsi="Calibri" w:cs="Calibri"/>
          <w:color w:val="000000"/>
          <w:sz w:val="16"/>
          <w:szCs w:val="16"/>
        </w:rPr>
        <w:t>Ex-Officio</w:t>
      </w:r>
    </w:p>
    <w:p w14:paraId="71C3CF1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six Institutional Deans (Institute for Advanced Studies)</w:t>
      </w:r>
      <w:r>
        <w:rPr>
          <w:rFonts w:ascii="Arial" w:hAnsi="Arial" w:cs="Arial"/>
          <w:sz w:val="24"/>
          <w:szCs w:val="24"/>
        </w:rPr>
        <w:tab/>
      </w:r>
      <w:r>
        <w:rPr>
          <w:rFonts w:ascii="Calibri" w:hAnsi="Calibri" w:cs="Calibri"/>
          <w:color w:val="000000"/>
          <w:sz w:val="16"/>
          <w:szCs w:val="16"/>
        </w:rPr>
        <w:t>Ex-Officio</w:t>
      </w:r>
    </w:p>
    <w:p w14:paraId="7FEC309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six Institutional Deans (Teaching Quality Enhancement)</w:t>
      </w:r>
      <w:r>
        <w:rPr>
          <w:rFonts w:ascii="Arial" w:hAnsi="Arial" w:cs="Arial"/>
          <w:sz w:val="24"/>
          <w:szCs w:val="24"/>
        </w:rPr>
        <w:tab/>
      </w:r>
      <w:r>
        <w:rPr>
          <w:rFonts w:ascii="Calibri" w:hAnsi="Calibri" w:cs="Calibri"/>
          <w:color w:val="000000"/>
          <w:sz w:val="16"/>
          <w:szCs w:val="16"/>
        </w:rPr>
        <w:t>Ex-Officio</w:t>
      </w:r>
    </w:p>
    <w:p w14:paraId="23111AA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six Institutional Dean (tbc)</w:t>
      </w:r>
      <w:r>
        <w:rPr>
          <w:rFonts w:ascii="Arial" w:hAnsi="Arial" w:cs="Arial"/>
          <w:sz w:val="24"/>
          <w:szCs w:val="24"/>
        </w:rPr>
        <w:tab/>
      </w:r>
      <w:r>
        <w:rPr>
          <w:rFonts w:ascii="Calibri" w:hAnsi="Calibri" w:cs="Calibri"/>
          <w:color w:val="000000"/>
          <w:sz w:val="16"/>
          <w:szCs w:val="16"/>
        </w:rPr>
        <w:t>Ex-Officio</w:t>
      </w:r>
    </w:p>
    <w:p w14:paraId="62382DA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203BD68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2A1CCBD"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0438446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DA40F4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9EB396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0056B1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AEA79A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049879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0FE3346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A5DFBA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228C244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557FC1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4B6E47A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60BFE17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Eight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C390EC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additional members co-opted by Academic Council nominated &amp; appointed by Academic Council</w:t>
      </w:r>
      <w:r>
        <w:rPr>
          <w:rFonts w:ascii="Arial" w:hAnsi="Arial" w:cs="Arial"/>
          <w:sz w:val="24"/>
          <w:szCs w:val="24"/>
        </w:rPr>
        <w:tab/>
      </w:r>
      <w:r>
        <w:rPr>
          <w:rFonts w:ascii="Calibri" w:hAnsi="Calibri" w:cs="Calibri"/>
          <w:color w:val="000000"/>
          <w:sz w:val="16"/>
          <w:szCs w:val="16"/>
        </w:rPr>
        <w:t>Appointed</w:t>
      </w:r>
    </w:p>
    <w:p w14:paraId="73F9013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additional members co-opted by Academic Council nominated &amp; appointed by Academic Council</w:t>
      </w:r>
      <w:r>
        <w:rPr>
          <w:rFonts w:ascii="Arial" w:hAnsi="Arial" w:cs="Arial"/>
          <w:sz w:val="24"/>
          <w:szCs w:val="24"/>
        </w:rPr>
        <w:tab/>
      </w:r>
      <w:r>
        <w:rPr>
          <w:rFonts w:ascii="Calibri" w:hAnsi="Calibri" w:cs="Calibri"/>
          <w:color w:val="000000"/>
          <w:sz w:val="16"/>
          <w:szCs w:val="16"/>
        </w:rPr>
        <w:t>Appointed</w:t>
      </w:r>
    </w:p>
    <w:p w14:paraId="32B0B72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06E5B8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4B960F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Academic Registrar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A1BADF5" w14:textId="478E2600" w:rsidR="00123ACA" w:rsidRDefault="00123ACA" w:rsidP="00123ACA">
      <w:pPr>
        <w:tabs>
          <w:tab w:val="left" w:pos="7371"/>
        </w:tabs>
        <w:rPr>
          <w:rFonts w:ascii="Calibri" w:hAnsi="Calibri" w:cs="Calibri"/>
          <w:color w:val="000000"/>
          <w:sz w:val="16"/>
          <w:szCs w:val="16"/>
        </w:rPr>
      </w:pPr>
      <w:r>
        <w:rPr>
          <w:rFonts w:ascii="Calibri" w:hAnsi="Calibri" w:cs="Calibri"/>
          <w:color w:val="000000"/>
          <w:sz w:val="16"/>
          <w:szCs w:val="16"/>
        </w:rPr>
        <w:t>Executive Director of Information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074561F" w14:textId="1F02B745" w:rsidR="00123ACA" w:rsidRPr="00457907" w:rsidRDefault="00123ACA" w:rsidP="00E9690E">
      <w:pPr>
        <w:pStyle w:val="Heading1"/>
      </w:pPr>
      <w:bookmarkStart w:id="1" w:name="_Toc199852528"/>
      <w:r w:rsidRPr="00457907">
        <w:lastRenderedPageBreak/>
        <w:t>Academic Promotions Committee</w:t>
      </w:r>
      <w:bookmarkEnd w:id="1"/>
    </w:p>
    <w:p w14:paraId="6F363A23" w14:textId="4B013B48" w:rsidR="00123ACA" w:rsidRDefault="00123ACA" w:rsidP="00293558">
      <w:r>
        <w:t>Remit</w:t>
      </w:r>
    </w:p>
    <w:p w14:paraId="332088CA" w14:textId="1B42B7B7"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D214E9">
        <w:rPr>
          <w:rFonts w:ascii="Calibri" w:hAnsi="Calibri" w:cs="Calibri"/>
          <w:color w:val="000000"/>
          <w:sz w:val="16"/>
          <w:szCs w:val="16"/>
        </w:rPr>
        <w:tab/>
      </w:r>
      <w:r>
        <w:rPr>
          <w:rFonts w:ascii="Calibri" w:hAnsi="Calibri" w:cs="Calibri"/>
          <w:color w:val="000000"/>
          <w:sz w:val="16"/>
          <w:szCs w:val="16"/>
        </w:rPr>
        <w:t xml:space="preserve">To consider all applications and nominations for promotion according to official University procedures, including applications/nominations for internal promotions to Professor. </w:t>
      </w:r>
    </w:p>
    <w:p w14:paraId="7D0DD843" w14:textId="5AC0F546"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D214E9">
        <w:rPr>
          <w:rFonts w:ascii="Calibri" w:hAnsi="Calibri" w:cs="Calibri"/>
          <w:color w:val="000000"/>
          <w:sz w:val="16"/>
          <w:szCs w:val="16"/>
        </w:rPr>
        <w:tab/>
      </w:r>
      <w:r>
        <w:rPr>
          <w:rFonts w:ascii="Calibri" w:hAnsi="Calibri" w:cs="Calibri"/>
          <w:color w:val="000000"/>
          <w:sz w:val="16"/>
          <w:szCs w:val="16"/>
        </w:rPr>
        <w:t>To determine all academic staff promotions within the agreed resource limits and decisions on earmarking approved by Court or its duly authorised bodies.</w:t>
      </w:r>
    </w:p>
    <w:p w14:paraId="6BFD1211" w14:textId="3B96382D"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D214E9">
        <w:rPr>
          <w:rFonts w:ascii="Calibri" w:hAnsi="Calibri" w:cs="Calibri"/>
          <w:color w:val="000000"/>
          <w:sz w:val="16"/>
          <w:szCs w:val="16"/>
        </w:rPr>
        <w:tab/>
      </w:r>
      <w:r>
        <w:rPr>
          <w:rFonts w:ascii="Calibri" w:hAnsi="Calibri" w:cs="Calibri"/>
          <w:color w:val="000000"/>
          <w:sz w:val="16"/>
          <w:szCs w:val="16"/>
        </w:rPr>
        <w:t>To review promotions criteria and the application and assessment processes on an annual basis to ensure that they are fair, clear and transparent, and to publish criteria and processes thereafter; and</w:t>
      </w:r>
    </w:p>
    <w:p w14:paraId="4D133293" w14:textId="29DA720D" w:rsidR="00123ACA"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d)</w:t>
      </w:r>
      <w:r w:rsidR="00D214E9">
        <w:rPr>
          <w:rFonts w:ascii="Calibri" w:hAnsi="Calibri" w:cs="Calibri"/>
          <w:color w:val="000000"/>
          <w:sz w:val="16"/>
          <w:szCs w:val="16"/>
        </w:rPr>
        <w:tab/>
      </w:r>
      <w:r>
        <w:rPr>
          <w:rFonts w:ascii="Calibri" w:hAnsi="Calibri" w:cs="Calibri"/>
          <w:color w:val="000000"/>
          <w:sz w:val="16"/>
          <w:szCs w:val="16"/>
        </w:rPr>
        <w:t>To submit a report on the exercise of its functions, including trend data where appropriate, to Court on an annual basis.</w:t>
      </w:r>
    </w:p>
    <w:p w14:paraId="748800A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208ECD6F"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216BD40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1E5B392E" w14:textId="19D4B6A1"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6BC2F631" w14:textId="77777777" w:rsidR="00E9690E" w:rsidRDefault="00E9690E"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4DBBE943" w14:textId="26E38E1B" w:rsidR="00123ACA" w:rsidRDefault="00123ACA" w:rsidP="00293558">
      <w:r>
        <w:t>Composition</w:t>
      </w:r>
    </w:p>
    <w:p w14:paraId="67947CDA" w14:textId="77777777" w:rsidR="00123ACA" w:rsidRDefault="00123ACA" w:rsidP="00123ACA">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4686ACD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37A15EF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44C4FFAC"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5491506F"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Deputy Principals nominated by the Principal</w:t>
      </w:r>
      <w:r>
        <w:rPr>
          <w:rFonts w:ascii="Arial" w:hAnsi="Arial" w:cs="Arial"/>
          <w:sz w:val="24"/>
          <w:szCs w:val="24"/>
        </w:rPr>
        <w:tab/>
      </w:r>
      <w:r>
        <w:rPr>
          <w:rFonts w:ascii="Calibri" w:hAnsi="Calibri" w:cs="Calibri"/>
          <w:color w:val="000000"/>
          <w:sz w:val="16"/>
          <w:szCs w:val="16"/>
        </w:rPr>
        <w:t>Ex-Officio</w:t>
      </w:r>
    </w:p>
    <w:p w14:paraId="65C7A231"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Deputy Principals nominated by the Principal</w:t>
      </w:r>
      <w:r>
        <w:rPr>
          <w:rFonts w:ascii="Arial" w:hAnsi="Arial" w:cs="Arial"/>
          <w:sz w:val="24"/>
          <w:szCs w:val="24"/>
        </w:rPr>
        <w:tab/>
      </w:r>
      <w:r>
        <w:rPr>
          <w:rFonts w:ascii="Calibri" w:hAnsi="Calibri" w:cs="Calibri"/>
          <w:color w:val="000000"/>
          <w:sz w:val="16"/>
          <w:szCs w:val="16"/>
        </w:rPr>
        <w:t>Ex-Officio</w:t>
      </w:r>
    </w:p>
    <w:p w14:paraId="36A612E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One of two Deans of Faculty nominated by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&amp; appointed by GNC</w:t>
      </w:r>
      <w:r>
        <w:rPr>
          <w:rFonts w:ascii="Arial" w:hAnsi="Arial" w:cs="Arial"/>
          <w:sz w:val="24"/>
          <w:szCs w:val="24"/>
        </w:rPr>
        <w:tab/>
      </w:r>
      <w:r>
        <w:rPr>
          <w:rFonts w:ascii="Calibri" w:hAnsi="Calibri" w:cs="Calibri"/>
          <w:color w:val="000000"/>
          <w:sz w:val="16"/>
          <w:szCs w:val="16"/>
        </w:rPr>
        <w:t>Appointed</w:t>
      </w:r>
    </w:p>
    <w:p w14:paraId="1C3037B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Deans of Faculty nominated by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&amp; appointed by GNC</w:t>
      </w:r>
      <w:r>
        <w:rPr>
          <w:rFonts w:ascii="Arial" w:hAnsi="Arial" w:cs="Arial"/>
          <w:sz w:val="24"/>
          <w:szCs w:val="24"/>
        </w:rPr>
        <w:tab/>
      </w:r>
      <w:r>
        <w:rPr>
          <w:rFonts w:ascii="Calibri" w:hAnsi="Calibri" w:cs="Calibri"/>
          <w:color w:val="000000"/>
          <w:sz w:val="16"/>
          <w:szCs w:val="16"/>
        </w:rPr>
        <w:t>Appointed</w:t>
      </w:r>
    </w:p>
    <w:p w14:paraId="00D5E40A"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nominated &amp; appointed by Academic Council (Professorial)</w:t>
      </w:r>
      <w:r>
        <w:rPr>
          <w:rFonts w:ascii="Arial" w:hAnsi="Arial" w:cs="Arial"/>
          <w:sz w:val="24"/>
          <w:szCs w:val="24"/>
        </w:rPr>
        <w:tab/>
      </w:r>
      <w:r>
        <w:rPr>
          <w:rFonts w:ascii="Calibri" w:hAnsi="Calibri" w:cs="Calibri"/>
          <w:color w:val="000000"/>
          <w:sz w:val="16"/>
          <w:szCs w:val="16"/>
        </w:rPr>
        <w:t>Appointed</w:t>
      </w:r>
    </w:p>
    <w:p w14:paraId="2899F97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nominated &amp; appointed by Academic Council (Non-Professorial)</w:t>
      </w:r>
      <w:r>
        <w:rPr>
          <w:rFonts w:ascii="Arial" w:hAnsi="Arial" w:cs="Arial"/>
          <w:sz w:val="24"/>
          <w:szCs w:val="24"/>
        </w:rPr>
        <w:tab/>
      </w:r>
      <w:r>
        <w:rPr>
          <w:rFonts w:ascii="Calibri" w:hAnsi="Calibri" w:cs="Calibri"/>
          <w:color w:val="000000"/>
          <w:sz w:val="16"/>
          <w:szCs w:val="16"/>
        </w:rPr>
        <w:t>Appointed</w:t>
      </w:r>
    </w:p>
    <w:p w14:paraId="3604666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Lay Member of Court nominated &amp; appointed by GNC</w:t>
      </w:r>
      <w:r>
        <w:rPr>
          <w:rFonts w:ascii="Arial" w:hAnsi="Arial" w:cs="Arial"/>
          <w:sz w:val="24"/>
          <w:szCs w:val="24"/>
        </w:rPr>
        <w:tab/>
      </w:r>
      <w:r>
        <w:rPr>
          <w:rFonts w:ascii="Calibri" w:hAnsi="Calibri" w:cs="Calibri"/>
          <w:color w:val="000000"/>
          <w:sz w:val="16"/>
          <w:szCs w:val="16"/>
        </w:rPr>
        <w:t>Appointed</w:t>
      </w:r>
    </w:p>
    <w:p w14:paraId="61D8914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C49766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3951318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AE6D50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487291D"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2CF58F6" w14:textId="38FC06FC" w:rsidR="00123ACA" w:rsidRDefault="00123ACA" w:rsidP="00123ACA"/>
    <w:p w14:paraId="6E458970"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37A4D6C7" w14:textId="43F377BE" w:rsidR="00742626" w:rsidRPr="00457907" w:rsidRDefault="00742626" w:rsidP="00E9690E">
      <w:pPr>
        <w:pStyle w:val="Heading1"/>
      </w:pPr>
      <w:bookmarkStart w:id="2" w:name="_Toc199852529"/>
      <w:r w:rsidRPr="00457907">
        <w:lastRenderedPageBreak/>
        <w:t>Audit Committee</w:t>
      </w:r>
      <w:bookmarkEnd w:id="2"/>
    </w:p>
    <w:p w14:paraId="2A646166" w14:textId="5F6193C1" w:rsidR="00742626" w:rsidRDefault="00742626" w:rsidP="00293558">
      <w:r>
        <w:t>Remit</w:t>
      </w:r>
    </w:p>
    <w:p w14:paraId="6088C6E9" w14:textId="1CD2DE2A" w:rsidR="00742626" w:rsidRDefault="00742626" w:rsidP="00B731AB">
      <w:pPr>
        <w:widowControl w:val="0"/>
        <w:tabs>
          <w:tab w:val="left" w:pos="90"/>
        </w:tabs>
        <w:autoSpaceDE w:val="0"/>
        <w:autoSpaceDN w:val="0"/>
        <w:adjustRightInd w:val="0"/>
        <w:spacing w:before="7" w:after="0" w:line="240" w:lineRule="auto"/>
        <w:rPr>
          <w:rFonts w:ascii="Calibri" w:hAnsi="Calibri" w:cs="Calibri"/>
          <w:color w:val="000000"/>
          <w:sz w:val="19"/>
          <w:szCs w:val="19"/>
        </w:rPr>
      </w:pPr>
      <w:r>
        <w:rPr>
          <w:rFonts w:ascii="Calibri" w:hAnsi="Calibri" w:cs="Calibri"/>
          <w:color w:val="000000"/>
          <w:sz w:val="16"/>
          <w:szCs w:val="16"/>
        </w:rPr>
        <w:t xml:space="preserve">The Audit Committee reports directly to Court and is advisory to it.  The Committee has the right of access to all information it considers necessary and to consult directly with both internal and external auditors to ensure the good governance of the University.  </w:t>
      </w:r>
      <w:proofErr w:type="gramStart"/>
      <w:r>
        <w:rPr>
          <w:rFonts w:ascii="Calibri" w:hAnsi="Calibri" w:cs="Calibri"/>
          <w:color w:val="000000"/>
          <w:sz w:val="16"/>
          <w:szCs w:val="16"/>
        </w:rPr>
        <w:t>In particular the</w:t>
      </w:r>
      <w:proofErr w:type="gramEnd"/>
      <w:r>
        <w:rPr>
          <w:rFonts w:ascii="Calibri" w:hAnsi="Calibri" w:cs="Calibri"/>
          <w:color w:val="000000"/>
          <w:sz w:val="16"/>
          <w:szCs w:val="16"/>
        </w:rPr>
        <w:t xml:space="preserve"> Audit Committee has the following </w:t>
      </w:r>
      <w:proofErr w:type="gramStart"/>
      <w:r>
        <w:rPr>
          <w:rFonts w:ascii="Calibri" w:hAnsi="Calibri" w:cs="Calibri"/>
          <w:color w:val="000000"/>
          <w:sz w:val="16"/>
          <w:szCs w:val="16"/>
        </w:rPr>
        <w:t>responsibilities:-</w:t>
      </w:r>
      <w:proofErr w:type="gramEnd"/>
    </w:p>
    <w:p w14:paraId="7A43C97C"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15958905" w14:textId="7F8FACB4"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025495">
        <w:rPr>
          <w:rFonts w:ascii="Calibri" w:hAnsi="Calibri" w:cs="Calibri"/>
          <w:color w:val="000000"/>
          <w:sz w:val="16"/>
          <w:szCs w:val="16"/>
        </w:rPr>
        <w:tab/>
      </w:r>
      <w:r>
        <w:rPr>
          <w:rFonts w:ascii="Calibri" w:hAnsi="Calibri" w:cs="Calibri"/>
          <w:color w:val="000000"/>
          <w:sz w:val="16"/>
          <w:szCs w:val="16"/>
        </w:rPr>
        <w:t xml:space="preserve">To review the effectiveness of the financial and other internal control </w:t>
      </w:r>
      <w:proofErr w:type="gramStart"/>
      <w:r>
        <w:rPr>
          <w:rFonts w:ascii="Calibri" w:hAnsi="Calibri" w:cs="Calibri"/>
          <w:color w:val="000000"/>
          <w:sz w:val="16"/>
          <w:szCs w:val="16"/>
        </w:rPr>
        <w:t>systems;</w:t>
      </w:r>
      <w:proofErr w:type="gramEnd"/>
    </w:p>
    <w:p w14:paraId="3D119A1B" w14:textId="76888D08"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025495">
        <w:rPr>
          <w:rFonts w:ascii="Calibri" w:hAnsi="Calibri" w:cs="Calibri"/>
          <w:color w:val="000000"/>
          <w:sz w:val="16"/>
          <w:szCs w:val="16"/>
        </w:rPr>
        <w:tab/>
      </w:r>
      <w:r>
        <w:rPr>
          <w:rFonts w:ascii="Calibri" w:hAnsi="Calibri" w:cs="Calibri"/>
          <w:color w:val="000000"/>
          <w:sz w:val="16"/>
          <w:szCs w:val="16"/>
        </w:rPr>
        <w:t xml:space="preserve">To ensure that any financial irregularity or impropriety is investigated promptly and that a proper system of internal audit is in operation.  In this latter regard it will review the scope and effectiveness of internal audit’s work and monitor it including planning and operation of the work and the results of the internal audit’s annual </w:t>
      </w:r>
      <w:proofErr w:type="gramStart"/>
      <w:r>
        <w:rPr>
          <w:rFonts w:ascii="Calibri" w:hAnsi="Calibri" w:cs="Calibri"/>
          <w:color w:val="000000"/>
          <w:sz w:val="16"/>
          <w:szCs w:val="16"/>
        </w:rPr>
        <w:t>report;</w:t>
      </w:r>
      <w:proofErr w:type="gramEnd"/>
    </w:p>
    <w:p w14:paraId="48665D03" w14:textId="1BD105E3"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025495">
        <w:rPr>
          <w:rFonts w:ascii="Calibri" w:hAnsi="Calibri" w:cs="Calibri"/>
          <w:color w:val="000000"/>
          <w:sz w:val="16"/>
          <w:szCs w:val="16"/>
        </w:rPr>
        <w:tab/>
      </w:r>
      <w:r>
        <w:rPr>
          <w:rFonts w:ascii="Calibri" w:hAnsi="Calibri" w:cs="Calibri"/>
          <w:color w:val="000000"/>
          <w:sz w:val="16"/>
          <w:szCs w:val="16"/>
        </w:rPr>
        <w:t xml:space="preserve">To consider before submission to Court the annual report of the internal </w:t>
      </w:r>
      <w:proofErr w:type="gramStart"/>
      <w:r>
        <w:rPr>
          <w:rFonts w:ascii="Calibri" w:hAnsi="Calibri" w:cs="Calibri"/>
          <w:color w:val="000000"/>
          <w:sz w:val="16"/>
          <w:szCs w:val="16"/>
        </w:rPr>
        <w:t>auditor;</w:t>
      </w:r>
      <w:proofErr w:type="gramEnd"/>
      <w:r>
        <w:rPr>
          <w:rFonts w:ascii="Calibri" w:hAnsi="Calibri" w:cs="Calibri"/>
          <w:color w:val="000000"/>
          <w:sz w:val="16"/>
          <w:szCs w:val="16"/>
        </w:rPr>
        <w:t xml:space="preserve"> </w:t>
      </w:r>
    </w:p>
    <w:p w14:paraId="381B48B3" w14:textId="51E42063"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025495">
        <w:rPr>
          <w:rFonts w:ascii="Calibri" w:hAnsi="Calibri" w:cs="Calibri"/>
          <w:color w:val="000000"/>
          <w:sz w:val="16"/>
          <w:szCs w:val="16"/>
        </w:rPr>
        <w:tab/>
      </w:r>
      <w:r>
        <w:rPr>
          <w:rFonts w:ascii="Calibri" w:hAnsi="Calibri" w:cs="Calibri"/>
          <w:color w:val="000000"/>
          <w:sz w:val="16"/>
          <w:szCs w:val="16"/>
        </w:rPr>
        <w:t xml:space="preserve">To consider before submission to Court the external auditor’s report, their reporting timetable and the outcome of their </w:t>
      </w:r>
      <w:proofErr w:type="gramStart"/>
      <w:r>
        <w:rPr>
          <w:rFonts w:ascii="Calibri" w:hAnsi="Calibri" w:cs="Calibri"/>
          <w:color w:val="000000"/>
          <w:sz w:val="16"/>
          <w:szCs w:val="16"/>
        </w:rPr>
        <w:t>findings;</w:t>
      </w:r>
      <w:proofErr w:type="gramEnd"/>
    </w:p>
    <w:p w14:paraId="45CA1949" w14:textId="2A7B0648"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025495">
        <w:rPr>
          <w:rFonts w:ascii="Calibri" w:hAnsi="Calibri" w:cs="Calibri"/>
          <w:color w:val="000000"/>
          <w:sz w:val="16"/>
          <w:szCs w:val="16"/>
        </w:rPr>
        <w:tab/>
      </w:r>
      <w:r>
        <w:rPr>
          <w:rFonts w:ascii="Calibri" w:hAnsi="Calibri" w:cs="Calibri"/>
          <w:color w:val="000000"/>
          <w:sz w:val="16"/>
          <w:szCs w:val="16"/>
        </w:rPr>
        <w:t xml:space="preserve">To advise Court on the criteria for the selection, appointment and remuneration of external and internal </w:t>
      </w:r>
      <w:proofErr w:type="gramStart"/>
      <w:r>
        <w:rPr>
          <w:rFonts w:ascii="Calibri" w:hAnsi="Calibri" w:cs="Calibri"/>
          <w:color w:val="000000"/>
          <w:sz w:val="16"/>
          <w:szCs w:val="16"/>
        </w:rPr>
        <w:t>auditors;</w:t>
      </w:r>
      <w:proofErr w:type="gramEnd"/>
      <w:r>
        <w:rPr>
          <w:rFonts w:ascii="Calibri" w:hAnsi="Calibri" w:cs="Calibri"/>
          <w:color w:val="000000"/>
          <w:sz w:val="16"/>
          <w:szCs w:val="16"/>
        </w:rPr>
        <w:t xml:space="preserve">  </w:t>
      </w:r>
    </w:p>
    <w:p w14:paraId="229B558F" w14:textId="1B578874"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025495">
        <w:rPr>
          <w:rFonts w:ascii="Calibri" w:hAnsi="Calibri" w:cs="Calibri"/>
          <w:color w:val="000000"/>
          <w:sz w:val="16"/>
          <w:szCs w:val="16"/>
        </w:rPr>
        <w:tab/>
      </w:r>
      <w:r>
        <w:rPr>
          <w:rFonts w:ascii="Calibri" w:hAnsi="Calibri" w:cs="Calibri"/>
          <w:color w:val="000000"/>
          <w:sz w:val="16"/>
          <w:szCs w:val="16"/>
        </w:rPr>
        <w:t xml:space="preserve">To provide an annual report to Court on the effective discharging of the Committee </w:t>
      </w:r>
      <w:proofErr w:type="gramStart"/>
      <w:r>
        <w:rPr>
          <w:rFonts w:ascii="Calibri" w:hAnsi="Calibri" w:cs="Calibri"/>
          <w:color w:val="000000"/>
          <w:sz w:val="16"/>
          <w:szCs w:val="16"/>
        </w:rPr>
        <w:t>responsibilities;</w:t>
      </w:r>
      <w:proofErr w:type="gramEnd"/>
    </w:p>
    <w:p w14:paraId="514A25C7" w14:textId="7AAB2F91"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025495">
        <w:rPr>
          <w:rFonts w:ascii="Calibri" w:hAnsi="Calibri" w:cs="Calibri"/>
          <w:color w:val="000000"/>
          <w:sz w:val="16"/>
          <w:szCs w:val="16"/>
        </w:rPr>
        <w:tab/>
      </w:r>
      <w:r>
        <w:rPr>
          <w:rFonts w:ascii="Calibri" w:hAnsi="Calibri" w:cs="Calibri"/>
          <w:color w:val="000000"/>
          <w:sz w:val="16"/>
          <w:szCs w:val="16"/>
        </w:rPr>
        <w:t xml:space="preserve">To receive reports as appropriate from relevant external bodies such as the Scottish Funding Council, Audit Scotland and the National Audit </w:t>
      </w:r>
      <w:proofErr w:type="gramStart"/>
      <w:r>
        <w:rPr>
          <w:rFonts w:ascii="Calibri" w:hAnsi="Calibri" w:cs="Calibri"/>
          <w:color w:val="000000"/>
          <w:sz w:val="16"/>
          <w:szCs w:val="16"/>
        </w:rPr>
        <w:t>Office;</w:t>
      </w:r>
      <w:proofErr w:type="gramEnd"/>
    </w:p>
    <w:p w14:paraId="7DEF8D00" w14:textId="62C4F400"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025495">
        <w:rPr>
          <w:rFonts w:ascii="Calibri" w:hAnsi="Calibri" w:cs="Calibri"/>
          <w:color w:val="000000"/>
          <w:sz w:val="16"/>
          <w:szCs w:val="16"/>
        </w:rPr>
        <w:tab/>
      </w:r>
      <w:r>
        <w:rPr>
          <w:rFonts w:ascii="Calibri" w:hAnsi="Calibri" w:cs="Calibri"/>
          <w:color w:val="000000"/>
          <w:sz w:val="16"/>
          <w:szCs w:val="16"/>
        </w:rPr>
        <w:t xml:space="preserve">To keep under review the University's approach to, and policies on risk management, regularly considering the effectiveness of the University's control framework and the assessment of risk. </w:t>
      </w:r>
    </w:p>
    <w:p w14:paraId="489278F4" w14:textId="58A18998" w:rsidR="00742626"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i)</w:t>
      </w:r>
      <w:r w:rsidR="00025495">
        <w:rPr>
          <w:rFonts w:ascii="Calibri" w:hAnsi="Calibri" w:cs="Calibri"/>
          <w:color w:val="000000"/>
          <w:sz w:val="16"/>
          <w:szCs w:val="16"/>
        </w:rPr>
        <w:tab/>
      </w:r>
      <w:r>
        <w:rPr>
          <w:rFonts w:ascii="Calibri" w:hAnsi="Calibri" w:cs="Calibri"/>
          <w:color w:val="000000"/>
          <w:sz w:val="16"/>
          <w:szCs w:val="16"/>
        </w:rPr>
        <w:t xml:space="preserve">To ensure that satisfactory arrangements are in place to promote economy, efficiency and effectiveness (i.e. value-for-money). </w:t>
      </w:r>
    </w:p>
    <w:p w14:paraId="3636FBD0"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766725DD"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6E247E2D"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09097DF6"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officers will be invited to attend the Committee as required.  Members of Audit Committee cannot also be members of the Joint, Policy, Planning &amp; Resources Committee.</w:t>
      </w:r>
    </w:p>
    <w:p w14:paraId="4C31F25A"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1B2CD267" w14:textId="07752B79"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1C68B762" w14:textId="77777777" w:rsidR="00E9690E" w:rsidRDefault="00E9690E"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5C7870D1" w14:textId="3D401B3C" w:rsidR="00742626" w:rsidRDefault="00742626" w:rsidP="00293558">
      <w:r>
        <w:t>Composition</w:t>
      </w:r>
    </w:p>
    <w:p w14:paraId="20E58B37" w14:textId="77777777" w:rsidR="00742626" w:rsidRDefault="00742626" w:rsidP="00045DD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211A76D4"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lay members of Court nominated &amp; appointed by GNC (Chair)</w:t>
      </w:r>
      <w:r>
        <w:rPr>
          <w:rFonts w:ascii="Arial" w:hAnsi="Arial" w:cs="Arial"/>
          <w:sz w:val="24"/>
          <w:szCs w:val="24"/>
        </w:rPr>
        <w:tab/>
      </w:r>
      <w:r>
        <w:rPr>
          <w:rFonts w:ascii="Calibri" w:hAnsi="Calibri" w:cs="Calibri"/>
          <w:color w:val="000000"/>
          <w:sz w:val="16"/>
          <w:szCs w:val="16"/>
        </w:rPr>
        <w:t>Appointed</w:t>
      </w:r>
    </w:p>
    <w:p w14:paraId="0F4D6AB0"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lay members of Court nominated &amp; appointed by GNC</w:t>
      </w:r>
      <w:r>
        <w:rPr>
          <w:rFonts w:ascii="Arial" w:hAnsi="Arial" w:cs="Arial"/>
          <w:sz w:val="24"/>
          <w:szCs w:val="24"/>
        </w:rPr>
        <w:tab/>
      </w:r>
      <w:r>
        <w:rPr>
          <w:rFonts w:ascii="Calibri" w:hAnsi="Calibri" w:cs="Calibri"/>
          <w:color w:val="000000"/>
          <w:sz w:val="16"/>
          <w:szCs w:val="16"/>
        </w:rPr>
        <w:t>Appointed</w:t>
      </w:r>
    </w:p>
    <w:p w14:paraId="28029E98"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lay members of Court nominated &amp; appointed by GNC</w:t>
      </w:r>
      <w:r>
        <w:rPr>
          <w:rFonts w:ascii="Arial" w:hAnsi="Arial" w:cs="Arial"/>
          <w:sz w:val="24"/>
          <w:szCs w:val="24"/>
        </w:rPr>
        <w:tab/>
      </w:r>
      <w:r>
        <w:rPr>
          <w:rFonts w:ascii="Calibri" w:hAnsi="Calibri" w:cs="Calibri"/>
          <w:color w:val="000000"/>
          <w:sz w:val="16"/>
          <w:szCs w:val="16"/>
        </w:rPr>
        <w:t>Appointed</w:t>
      </w:r>
    </w:p>
    <w:p w14:paraId="078AF557"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lay members who are not members of Court nominated &amp; appointed by GNC</w:t>
      </w:r>
      <w:r>
        <w:rPr>
          <w:rFonts w:ascii="Arial" w:hAnsi="Arial" w:cs="Arial"/>
          <w:sz w:val="24"/>
          <w:szCs w:val="24"/>
        </w:rPr>
        <w:tab/>
      </w:r>
      <w:r>
        <w:rPr>
          <w:rFonts w:ascii="Calibri" w:hAnsi="Calibri" w:cs="Calibri"/>
          <w:color w:val="000000"/>
          <w:sz w:val="16"/>
          <w:szCs w:val="16"/>
        </w:rPr>
        <w:t>Appointed</w:t>
      </w:r>
    </w:p>
    <w:p w14:paraId="78F2CAB4"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lay members wo are not members of Court nominated &amp; appointed by GNC</w:t>
      </w:r>
      <w:r>
        <w:rPr>
          <w:rFonts w:ascii="Arial" w:hAnsi="Arial" w:cs="Arial"/>
          <w:sz w:val="24"/>
          <w:szCs w:val="24"/>
        </w:rPr>
        <w:tab/>
      </w:r>
      <w:r>
        <w:rPr>
          <w:rFonts w:ascii="Calibri" w:hAnsi="Calibri" w:cs="Calibri"/>
          <w:color w:val="000000"/>
          <w:sz w:val="16"/>
          <w:szCs w:val="16"/>
        </w:rPr>
        <w:t>Appointed</w:t>
      </w:r>
    </w:p>
    <w:p w14:paraId="15575783" w14:textId="6F647763"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One of two representatives of the internal auditors </w:t>
      </w:r>
      <w:r>
        <w:rPr>
          <w:rFonts w:ascii="Arial" w:hAnsi="Arial" w:cs="Arial"/>
          <w:sz w:val="24"/>
          <w:szCs w:val="24"/>
        </w:rPr>
        <w:tab/>
      </w:r>
      <w:r>
        <w:rPr>
          <w:rFonts w:ascii="Calibri" w:hAnsi="Calibri" w:cs="Calibri"/>
          <w:color w:val="000000"/>
          <w:sz w:val="16"/>
          <w:szCs w:val="16"/>
        </w:rPr>
        <w:t>In Attendance</w:t>
      </w:r>
    </w:p>
    <w:p w14:paraId="52C4FF0D" w14:textId="321B83AA"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representatives of the internal auditors </w:t>
      </w:r>
      <w:r>
        <w:rPr>
          <w:rFonts w:ascii="Arial" w:hAnsi="Arial" w:cs="Arial"/>
          <w:sz w:val="24"/>
          <w:szCs w:val="24"/>
        </w:rPr>
        <w:tab/>
      </w:r>
      <w:r>
        <w:rPr>
          <w:rFonts w:ascii="Calibri" w:hAnsi="Calibri" w:cs="Calibri"/>
          <w:color w:val="000000"/>
          <w:sz w:val="16"/>
          <w:szCs w:val="16"/>
        </w:rPr>
        <w:t>In Attendance</w:t>
      </w:r>
    </w:p>
    <w:p w14:paraId="312768CC" w14:textId="6798B61E" w:rsidR="00742626" w:rsidRDefault="00742626" w:rsidP="00045DD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 xml:space="preserve">One of two representatives of the external auditors </w:t>
      </w:r>
      <w:r>
        <w:rPr>
          <w:rFonts w:ascii="Arial" w:hAnsi="Arial" w:cs="Arial"/>
          <w:sz w:val="24"/>
          <w:szCs w:val="24"/>
        </w:rPr>
        <w:tab/>
      </w:r>
      <w:r>
        <w:rPr>
          <w:rFonts w:ascii="Calibri" w:hAnsi="Calibri" w:cs="Calibri"/>
          <w:color w:val="000000"/>
          <w:sz w:val="16"/>
          <w:szCs w:val="16"/>
        </w:rPr>
        <w:t>In Attendance</w:t>
      </w:r>
    </w:p>
    <w:p w14:paraId="4FEC366C" w14:textId="136C214E"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representatives of the external auditors </w:t>
      </w:r>
      <w:r>
        <w:rPr>
          <w:rFonts w:ascii="Arial" w:hAnsi="Arial" w:cs="Arial"/>
          <w:sz w:val="24"/>
          <w:szCs w:val="24"/>
        </w:rPr>
        <w:tab/>
      </w:r>
      <w:r>
        <w:rPr>
          <w:rFonts w:ascii="Calibri" w:hAnsi="Calibri" w:cs="Calibri"/>
          <w:color w:val="000000"/>
          <w:sz w:val="16"/>
          <w:szCs w:val="16"/>
        </w:rPr>
        <w:t>In Attendance</w:t>
      </w:r>
    </w:p>
    <w:p w14:paraId="33F09EAF"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104640F"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07F6E0A"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80C33FC" w14:textId="67332B5A" w:rsidR="00742626" w:rsidRDefault="00742626" w:rsidP="00123ACA"/>
    <w:p w14:paraId="02D5B0EC"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31130F9C" w14:textId="7CB69095" w:rsidR="00742626" w:rsidRPr="00C82F21" w:rsidRDefault="00C82F21" w:rsidP="00E9690E">
      <w:pPr>
        <w:pStyle w:val="Heading1"/>
      </w:pPr>
      <w:bookmarkStart w:id="3" w:name="_Toc199852530"/>
      <w:r w:rsidRPr="00C82F21">
        <w:lastRenderedPageBreak/>
        <w:t>Combined Joint Negotiation and Consultation Committee</w:t>
      </w:r>
      <w:bookmarkEnd w:id="3"/>
    </w:p>
    <w:p w14:paraId="67D93327" w14:textId="7AC80C4F" w:rsidR="00457907" w:rsidRDefault="00C82F21" w:rsidP="00293558">
      <w:r>
        <w:t>Remit</w:t>
      </w:r>
    </w:p>
    <w:p w14:paraId="57FA88B7" w14:textId="52F3E732" w:rsidR="00A621BB" w:rsidRPr="00025495"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025495">
        <w:rPr>
          <w:rFonts w:ascii="Calibri" w:hAnsi="Calibri" w:cs="Calibri"/>
          <w:color w:val="000000"/>
          <w:sz w:val="16"/>
          <w:szCs w:val="16"/>
        </w:rPr>
        <w:tab/>
      </w:r>
      <w:r>
        <w:rPr>
          <w:rFonts w:ascii="Calibri" w:hAnsi="Calibri" w:cs="Calibri"/>
          <w:color w:val="000000"/>
          <w:sz w:val="16"/>
          <w:szCs w:val="16"/>
        </w:rPr>
        <w:t>Share such information as is necessary for effective negotiations and consultations on matters affecting employees of the University with due consideration for the limitations of the Data Protection Act (2018) and Freedom of Information (Scotland) Act 2002.</w:t>
      </w:r>
    </w:p>
    <w:p w14:paraId="564AE2A2" w14:textId="0335E769" w:rsidR="00A621BB" w:rsidRPr="00025495"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025495">
        <w:rPr>
          <w:rFonts w:ascii="Calibri" w:hAnsi="Calibri" w:cs="Calibri"/>
          <w:color w:val="000000"/>
          <w:sz w:val="16"/>
          <w:szCs w:val="16"/>
        </w:rPr>
        <w:tab/>
      </w:r>
      <w:r>
        <w:rPr>
          <w:rFonts w:ascii="Calibri" w:hAnsi="Calibri" w:cs="Calibri"/>
          <w:color w:val="000000"/>
          <w:sz w:val="16"/>
          <w:szCs w:val="16"/>
        </w:rPr>
        <w:t>Negotiation on all matters of University of Stirling terms and conditions of employment (Grades 1-5 and Grades 6-10), for the purpose of reaching agreements on a timely basis and avoiding disputes; such matters relevant to only one category of employee being the responsibility of the recognised Trade Union.</w:t>
      </w:r>
    </w:p>
    <w:p w14:paraId="21A7AE5F" w14:textId="54D0AE74" w:rsidR="00A621BB"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c)</w:t>
      </w:r>
      <w:r w:rsidR="00025495">
        <w:rPr>
          <w:rFonts w:ascii="Calibri" w:hAnsi="Calibri" w:cs="Calibri"/>
          <w:color w:val="000000"/>
          <w:sz w:val="16"/>
          <w:szCs w:val="16"/>
        </w:rPr>
        <w:tab/>
      </w:r>
      <w:r>
        <w:rPr>
          <w:rFonts w:ascii="Calibri" w:hAnsi="Calibri" w:cs="Calibri"/>
          <w:color w:val="000000"/>
          <w:sz w:val="16"/>
          <w:szCs w:val="16"/>
        </w:rPr>
        <w:t>Consult on:</w:t>
      </w:r>
    </w:p>
    <w:p w14:paraId="0142022B" w14:textId="59F6D4C1"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 xml:space="preserve">Any matter relating to general employment conditions raised by any of the recognised Trade Unions or the Management side, including matters of </w:t>
      </w:r>
      <w:proofErr w:type="gramStart"/>
      <w:r w:rsidRPr="00FA5216">
        <w:rPr>
          <w:rFonts w:ascii="Calibri" w:hAnsi="Calibri" w:cs="Calibri"/>
          <w:color w:val="000000"/>
          <w:sz w:val="16"/>
          <w:szCs w:val="16"/>
        </w:rPr>
        <w:t>University</w:t>
      </w:r>
      <w:proofErr w:type="gramEnd"/>
      <w:r w:rsidRPr="00FA5216">
        <w:rPr>
          <w:rFonts w:ascii="Calibri" w:hAnsi="Calibri" w:cs="Calibri"/>
          <w:color w:val="000000"/>
          <w:sz w:val="16"/>
          <w:szCs w:val="16"/>
        </w:rPr>
        <w:t xml:space="preserve"> business which may be relevant to the employment conditions of </w:t>
      </w:r>
      <w:proofErr w:type="gramStart"/>
      <w:r w:rsidRPr="00FA5216">
        <w:rPr>
          <w:rFonts w:ascii="Calibri" w:hAnsi="Calibri" w:cs="Calibri"/>
          <w:color w:val="000000"/>
          <w:sz w:val="16"/>
          <w:szCs w:val="16"/>
        </w:rPr>
        <w:t>University</w:t>
      </w:r>
      <w:proofErr w:type="gramEnd"/>
      <w:r w:rsidRPr="00FA5216">
        <w:rPr>
          <w:rFonts w:ascii="Calibri" w:hAnsi="Calibri" w:cs="Calibri"/>
          <w:color w:val="000000"/>
          <w:sz w:val="16"/>
          <w:szCs w:val="16"/>
        </w:rPr>
        <w:t xml:space="preserve"> employees.</w:t>
      </w:r>
    </w:p>
    <w:p w14:paraId="5C59D5A8" w14:textId="54422090"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Any local flexibility in the interpretation and application of national agreements.</w:t>
      </w:r>
    </w:p>
    <w:p w14:paraId="7D66640C" w14:textId="52A8C868"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General policy and criteria for appointments, promotion and annual review.</w:t>
      </w:r>
    </w:p>
    <w:p w14:paraId="5C1919BE" w14:textId="77F0FB21"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Application of the Redundancy Procedure.</w:t>
      </w:r>
    </w:p>
    <w:p w14:paraId="49FD71C1"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1B01C9E3"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A quorum shall comprise three representatives from each side, </w:t>
      </w:r>
      <w:proofErr w:type="gramStart"/>
      <w:r>
        <w:rPr>
          <w:rFonts w:ascii="Calibri" w:hAnsi="Calibri" w:cs="Calibri"/>
          <w:color w:val="000000"/>
          <w:sz w:val="16"/>
          <w:szCs w:val="16"/>
        </w:rPr>
        <w:t>provided that</w:t>
      </w:r>
      <w:proofErr w:type="gramEnd"/>
      <w:r>
        <w:rPr>
          <w:rFonts w:ascii="Calibri" w:hAnsi="Calibri" w:cs="Calibri"/>
          <w:color w:val="000000"/>
          <w:sz w:val="16"/>
          <w:szCs w:val="16"/>
        </w:rPr>
        <w:t xml:space="preserve"> there is one representative from each of the three recognised Trade Unions.</w:t>
      </w:r>
    </w:p>
    <w:p w14:paraId="2EAADBF6"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0A0F11D6" w14:textId="71D16B43"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At meetings either side may be accompanied by a maximum (normally) of three advisers; it will normally be expected that either side notify the other with a minimum of one week's notice of the attendance of an adviser, and the purpose of that adviser's attendance.</w:t>
      </w:r>
    </w:p>
    <w:p w14:paraId="7F2BE853"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527CB116"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The chair of CJNCC will rotate between the Management and Union side.</w:t>
      </w:r>
    </w:p>
    <w:p w14:paraId="14A2796E"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38191BAC"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Open-ended appointments will remain in post until the appointing body makes a replacement appointment.</w:t>
      </w:r>
    </w:p>
    <w:p w14:paraId="32ED2E5F" w14:textId="77777777" w:rsidR="008F0D90" w:rsidRDefault="008F0D90"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2EEC5968" w14:textId="282E6A64" w:rsidR="00C82F21" w:rsidRDefault="00C82F21" w:rsidP="00293558">
      <w:r>
        <w:t>Composition</w:t>
      </w:r>
    </w:p>
    <w:p w14:paraId="63CB79AD" w14:textId="77777777" w:rsidR="00771A77" w:rsidRDefault="00771A77" w:rsidP="001A3A1E">
      <w:pPr>
        <w:widowControl w:val="0"/>
        <w:tabs>
          <w:tab w:val="left" w:pos="7371"/>
          <w:tab w:val="left" w:pos="893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1007C37C"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six members representing Court/University Management nominated by GNC &amp; appointed by GNC (Chair)</w:t>
      </w:r>
      <w:r>
        <w:rPr>
          <w:rFonts w:ascii="Arial" w:hAnsi="Arial" w:cs="Arial"/>
          <w:sz w:val="24"/>
          <w:szCs w:val="24"/>
        </w:rPr>
        <w:tab/>
      </w:r>
      <w:r>
        <w:rPr>
          <w:rFonts w:ascii="Calibri" w:hAnsi="Calibri" w:cs="Calibri"/>
          <w:color w:val="000000"/>
          <w:sz w:val="16"/>
          <w:szCs w:val="16"/>
        </w:rPr>
        <w:t>Appointed (open-ended)</w:t>
      </w:r>
    </w:p>
    <w:p w14:paraId="14E3132A"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6662DEB0"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7A05FB1F"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527FD7C3"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0D85254A"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47F44C5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UNITE</w:t>
      </w:r>
      <w:r>
        <w:rPr>
          <w:rFonts w:ascii="Arial" w:hAnsi="Arial" w:cs="Arial"/>
          <w:sz w:val="24"/>
          <w:szCs w:val="24"/>
        </w:rPr>
        <w:tab/>
      </w:r>
      <w:r>
        <w:rPr>
          <w:rFonts w:ascii="Calibri" w:hAnsi="Calibri" w:cs="Calibri"/>
          <w:color w:val="000000"/>
          <w:sz w:val="16"/>
          <w:szCs w:val="16"/>
        </w:rPr>
        <w:t>Appointed (open-ended)</w:t>
      </w:r>
    </w:p>
    <w:p w14:paraId="02228CB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appointed by UNITE</w:t>
      </w:r>
      <w:r>
        <w:rPr>
          <w:rFonts w:ascii="Arial" w:hAnsi="Arial" w:cs="Arial"/>
          <w:sz w:val="24"/>
          <w:szCs w:val="24"/>
        </w:rPr>
        <w:tab/>
      </w:r>
      <w:r>
        <w:rPr>
          <w:rFonts w:ascii="Calibri" w:hAnsi="Calibri" w:cs="Calibri"/>
          <w:color w:val="000000"/>
          <w:sz w:val="16"/>
          <w:szCs w:val="16"/>
        </w:rPr>
        <w:t>Appointed (open-ended)</w:t>
      </w:r>
    </w:p>
    <w:p w14:paraId="027DF94B"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UNISON</w:t>
      </w:r>
      <w:r>
        <w:rPr>
          <w:rFonts w:ascii="Arial" w:hAnsi="Arial" w:cs="Arial"/>
          <w:sz w:val="24"/>
          <w:szCs w:val="24"/>
        </w:rPr>
        <w:tab/>
      </w:r>
      <w:r>
        <w:rPr>
          <w:rFonts w:ascii="Calibri" w:hAnsi="Calibri" w:cs="Calibri"/>
          <w:color w:val="000000"/>
          <w:sz w:val="16"/>
          <w:szCs w:val="16"/>
        </w:rPr>
        <w:t>Appointed (open-ended)</w:t>
      </w:r>
    </w:p>
    <w:p w14:paraId="35D1626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appointed by UNISON</w:t>
      </w:r>
      <w:r>
        <w:rPr>
          <w:rFonts w:ascii="Arial" w:hAnsi="Arial" w:cs="Arial"/>
          <w:sz w:val="24"/>
          <w:szCs w:val="24"/>
        </w:rPr>
        <w:tab/>
      </w:r>
      <w:r>
        <w:rPr>
          <w:rFonts w:ascii="Calibri" w:hAnsi="Calibri" w:cs="Calibri"/>
          <w:color w:val="000000"/>
          <w:sz w:val="16"/>
          <w:szCs w:val="16"/>
        </w:rPr>
        <w:t>Appointed (open-ended)</w:t>
      </w:r>
    </w:p>
    <w:p w14:paraId="3CB9D891"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UCU</w:t>
      </w:r>
      <w:r>
        <w:rPr>
          <w:rFonts w:ascii="Arial" w:hAnsi="Arial" w:cs="Arial"/>
          <w:sz w:val="24"/>
          <w:szCs w:val="24"/>
        </w:rPr>
        <w:tab/>
      </w:r>
      <w:r>
        <w:rPr>
          <w:rFonts w:ascii="Calibri" w:hAnsi="Calibri" w:cs="Calibri"/>
          <w:color w:val="000000"/>
          <w:sz w:val="16"/>
          <w:szCs w:val="16"/>
        </w:rPr>
        <w:t>Appointed (open-ended)</w:t>
      </w:r>
    </w:p>
    <w:p w14:paraId="40B6173B"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UCU</w:t>
      </w:r>
      <w:r>
        <w:rPr>
          <w:rFonts w:ascii="Arial" w:hAnsi="Arial" w:cs="Arial"/>
          <w:sz w:val="24"/>
          <w:szCs w:val="24"/>
        </w:rPr>
        <w:tab/>
      </w:r>
      <w:r>
        <w:rPr>
          <w:rFonts w:ascii="Calibri" w:hAnsi="Calibri" w:cs="Calibri"/>
          <w:color w:val="000000"/>
          <w:sz w:val="16"/>
          <w:szCs w:val="16"/>
        </w:rPr>
        <w:t>Appointed (open-ended)</w:t>
      </w:r>
    </w:p>
    <w:p w14:paraId="7AE3B315" w14:textId="77777777" w:rsidR="001A3A1E" w:rsidRDefault="001A3A1E" w:rsidP="001A3A1E">
      <w:pPr>
        <w:widowControl w:val="0"/>
        <w:tabs>
          <w:tab w:val="left" w:pos="7371"/>
          <w:tab w:val="left" w:pos="893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Two of two members appointed by UCU</w:t>
      </w:r>
      <w:r>
        <w:rPr>
          <w:rFonts w:ascii="Arial" w:hAnsi="Arial" w:cs="Arial"/>
          <w:sz w:val="24"/>
          <w:szCs w:val="24"/>
        </w:rPr>
        <w:tab/>
      </w:r>
      <w:r>
        <w:rPr>
          <w:rFonts w:ascii="Calibri" w:hAnsi="Calibri" w:cs="Calibri"/>
          <w:color w:val="000000"/>
          <w:sz w:val="16"/>
          <w:szCs w:val="16"/>
        </w:rPr>
        <w:t>Appointed (open-ended)</w:t>
      </w:r>
    </w:p>
    <w:p w14:paraId="0C5A2AD0"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A291C8A"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1638D611"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Director of HR &amp; OD</w:t>
      </w:r>
      <w:r>
        <w:rPr>
          <w:rFonts w:ascii="Arial" w:hAnsi="Arial" w:cs="Arial"/>
          <w:sz w:val="24"/>
          <w:szCs w:val="24"/>
        </w:rPr>
        <w:tab/>
      </w:r>
      <w:r>
        <w:rPr>
          <w:rFonts w:ascii="Calibri" w:hAnsi="Calibri" w:cs="Calibri"/>
          <w:color w:val="000000"/>
          <w:sz w:val="16"/>
          <w:szCs w:val="16"/>
        </w:rPr>
        <w:t>In Attendance</w:t>
      </w:r>
    </w:p>
    <w:p w14:paraId="29E0E2FA" w14:textId="1D790E70" w:rsidR="00457907" w:rsidRDefault="001A3A1E" w:rsidP="001A3A1E">
      <w:pPr>
        <w:tabs>
          <w:tab w:val="left" w:pos="7371"/>
          <w:tab w:val="left" w:pos="8931"/>
        </w:tabs>
      </w:pPr>
      <w:r>
        <w:rPr>
          <w:rFonts w:ascii="Calibri" w:hAnsi="Calibri" w:cs="Calibri"/>
          <w:color w:val="000000"/>
          <w:sz w:val="16"/>
          <w:szCs w:val="16"/>
        </w:rPr>
        <w:t>Head of HR Business Partnering</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2EC6C65" w14:textId="630715D6" w:rsidR="00742626" w:rsidRDefault="00742626" w:rsidP="00123ACA"/>
    <w:p w14:paraId="6C88B21D"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21DDA6F5" w14:textId="5AF10CE6" w:rsidR="00742626" w:rsidRPr="00ED4860" w:rsidRDefault="00ED4860" w:rsidP="00E9690E">
      <w:pPr>
        <w:pStyle w:val="Heading1"/>
      </w:pPr>
      <w:bookmarkStart w:id="4" w:name="_Toc199852531"/>
      <w:r w:rsidRPr="00ED4860">
        <w:lastRenderedPageBreak/>
        <w:t>Court</w:t>
      </w:r>
      <w:bookmarkEnd w:id="4"/>
    </w:p>
    <w:p w14:paraId="1263F591" w14:textId="31FCB2D1" w:rsidR="00ED4860" w:rsidRDefault="00ED4860" w:rsidP="00A92B41">
      <w:pPr>
        <w:spacing w:after="0"/>
      </w:pPr>
      <w:r>
        <w:t>Remit</w:t>
      </w:r>
    </w:p>
    <w:p w14:paraId="39351FCC" w14:textId="77777777" w:rsidR="00D20957" w:rsidRDefault="00D20957" w:rsidP="00D20957">
      <w:pPr>
        <w:widowControl w:val="0"/>
        <w:tabs>
          <w:tab w:val="left" w:pos="90"/>
        </w:tabs>
        <w:autoSpaceDE w:val="0"/>
        <w:autoSpaceDN w:val="0"/>
        <w:adjustRightInd w:val="0"/>
        <w:spacing w:before="7" w:after="0" w:line="240" w:lineRule="auto"/>
        <w:rPr>
          <w:rFonts w:ascii="Calibri" w:hAnsi="Calibri" w:cs="Calibri"/>
          <w:color w:val="000000"/>
        </w:rPr>
      </w:pPr>
      <w:r>
        <w:rPr>
          <w:rFonts w:ascii="Calibri" w:hAnsi="Calibri" w:cs="Calibri"/>
          <w:color w:val="000000"/>
          <w:sz w:val="16"/>
          <w:szCs w:val="16"/>
        </w:rPr>
        <w:t>The Court shall have all such powers as are necessary for the discharge of its functions as they are defined in the Statutes, including the following:</w:t>
      </w:r>
    </w:p>
    <w:p w14:paraId="4611A07D"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0E89F412" w14:textId="7B8E71A3"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 xml:space="preserve">To govern, manage and regulate the finances, accounts, investments, property, business and all affairs whatsoever of the University and for that purpose to appoint bankers and any staff or agents whom it may deem expedient to appoint and to cause books of account to be kept in such manners as to give a true and fair view of the state of the University's affairs and to explain its transactions; </w:t>
      </w:r>
    </w:p>
    <w:p w14:paraId="75F19599" w14:textId="3515F683"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To invest any money belonging to the University in such stocks, funds, fully paid shares or securities as the Court shall from time to time think fit whether within the United Kingdom of Great Britain and Northern Ireland or not or in the purchase of heritable subjects in the United Kingdom including feu</w:t>
      </w:r>
      <w:r w:rsidR="004A3196">
        <w:rPr>
          <w:rFonts w:ascii="Calibri" w:hAnsi="Calibri" w:cs="Calibri"/>
          <w:color w:val="000000"/>
          <w:sz w:val="16"/>
          <w:szCs w:val="16"/>
        </w:rPr>
        <w:t xml:space="preserve"> </w:t>
      </w:r>
      <w:r>
        <w:rPr>
          <w:rFonts w:ascii="Calibri" w:hAnsi="Calibri" w:cs="Calibri"/>
          <w:color w:val="000000"/>
          <w:sz w:val="16"/>
          <w:szCs w:val="16"/>
        </w:rPr>
        <w:t>duties or rents:</w:t>
      </w:r>
      <w:r w:rsidR="001F6967">
        <w:rPr>
          <w:rFonts w:ascii="Calibri" w:hAnsi="Calibri" w:cs="Calibri"/>
          <w:color w:val="000000"/>
          <w:sz w:val="16"/>
          <w:szCs w:val="16"/>
        </w:rPr>
        <w:t xml:space="preserve"> </w:t>
      </w:r>
      <w:r>
        <w:rPr>
          <w:rFonts w:ascii="Calibri" w:hAnsi="Calibri" w:cs="Calibri"/>
          <w:color w:val="000000"/>
          <w:sz w:val="16"/>
          <w:szCs w:val="16"/>
        </w:rPr>
        <w:t>Provided that in the case of moneys held by the University as Trustees the powers conferred by this sub-paragraph shall be exercised subject to the provisions of the law relating to investments by trustees.</w:t>
      </w:r>
    </w:p>
    <w:p w14:paraId="690A3552" w14:textId="698CBD1C"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FA5216">
        <w:rPr>
          <w:rFonts w:ascii="Calibri" w:hAnsi="Calibri" w:cs="Calibri"/>
          <w:color w:val="000000"/>
          <w:sz w:val="16"/>
          <w:szCs w:val="16"/>
        </w:rPr>
        <w:tab/>
      </w:r>
      <w:r>
        <w:rPr>
          <w:rFonts w:ascii="Calibri" w:hAnsi="Calibri" w:cs="Calibri"/>
          <w:color w:val="000000"/>
          <w:sz w:val="16"/>
          <w:szCs w:val="16"/>
        </w:rPr>
        <w:t xml:space="preserve">To sell, buy, take on feu, exchange, lease and accept leases of any property, heritable or moveable, real or personal, on behalf of the </w:t>
      </w:r>
      <w:proofErr w:type="gramStart"/>
      <w:r>
        <w:rPr>
          <w:rFonts w:ascii="Calibri" w:hAnsi="Calibri" w:cs="Calibri"/>
          <w:color w:val="000000"/>
          <w:sz w:val="16"/>
          <w:szCs w:val="16"/>
        </w:rPr>
        <w:t>University;</w:t>
      </w:r>
      <w:proofErr w:type="gramEnd"/>
    </w:p>
    <w:p w14:paraId="40742E6C" w14:textId="1309086D"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FA5216">
        <w:rPr>
          <w:rFonts w:ascii="Calibri" w:hAnsi="Calibri" w:cs="Calibri"/>
          <w:color w:val="000000"/>
          <w:sz w:val="16"/>
          <w:szCs w:val="16"/>
        </w:rPr>
        <w:tab/>
      </w:r>
      <w:r>
        <w:rPr>
          <w:rFonts w:ascii="Calibri" w:hAnsi="Calibri" w:cs="Calibri"/>
          <w:color w:val="000000"/>
          <w:sz w:val="16"/>
          <w:szCs w:val="16"/>
        </w:rPr>
        <w:t xml:space="preserve">To provide the buildings, premises, furniture and equipment and other means required for carrying on the work of the </w:t>
      </w:r>
      <w:proofErr w:type="gramStart"/>
      <w:r>
        <w:rPr>
          <w:rFonts w:ascii="Calibri" w:hAnsi="Calibri" w:cs="Calibri"/>
          <w:color w:val="000000"/>
          <w:sz w:val="16"/>
          <w:szCs w:val="16"/>
        </w:rPr>
        <w:t>University;</w:t>
      </w:r>
      <w:proofErr w:type="gramEnd"/>
    </w:p>
    <w:p w14:paraId="25F9D52E" w14:textId="5C03B0B0"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FA5216">
        <w:rPr>
          <w:rFonts w:ascii="Calibri" w:hAnsi="Calibri" w:cs="Calibri"/>
          <w:color w:val="000000"/>
          <w:sz w:val="16"/>
          <w:szCs w:val="16"/>
        </w:rPr>
        <w:tab/>
      </w:r>
      <w:r>
        <w:rPr>
          <w:rFonts w:ascii="Calibri" w:hAnsi="Calibri" w:cs="Calibri"/>
          <w:color w:val="000000"/>
          <w:sz w:val="16"/>
          <w:szCs w:val="16"/>
        </w:rPr>
        <w:t>To borrow money on behalf of the University and for that purpose to grant security over, mortgage or charge all or any part of the property of the University, whether heritable or moveable, real or personal, unless the</w:t>
      </w:r>
      <w:r w:rsidR="001F6967">
        <w:rPr>
          <w:rFonts w:ascii="Calibri" w:hAnsi="Calibri" w:cs="Calibri"/>
          <w:color w:val="000000"/>
          <w:sz w:val="16"/>
          <w:szCs w:val="16"/>
        </w:rPr>
        <w:t xml:space="preserve"> </w:t>
      </w:r>
      <w:r>
        <w:rPr>
          <w:rFonts w:ascii="Calibri" w:hAnsi="Calibri" w:cs="Calibri"/>
          <w:color w:val="000000"/>
          <w:sz w:val="16"/>
          <w:szCs w:val="16"/>
        </w:rPr>
        <w:t xml:space="preserve"> conditions of any Will, Deed of Trust or other similar instrument are thereby contravened and to give such other security whether upon any such property or otherwise as the Court may think fit;</w:t>
      </w:r>
    </w:p>
    <w:p w14:paraId="0905EE49" w14:textId="374B888A"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FA5216">
        <w:rPr>
          <w:rFonts w:ascii="Calibri" w:hAnsi="Calibri" w:cs="Calibri"/>
          <w:color w:val="000000"/>
          <w:sz w:val="16"/>
          <w:szCs w:val="16"/>
        </w:rPr>
        <w:tab/>
      </w:r>
      <w:r>
        <w:rPr>
          <w:rFonts w:ascii="Calibri" w:hAnsi="Calibri" w:cs="Calibri"/>
          <w:color w:val="000000"/>
          <w:sz w:val="16"/>
          <w:szCs w:val="16"/>
        </w:rPr>
        <w:t xml:space="preserve">To </w:t>
      </w:r>
      <w:proofErr w:type="gramStart"/>
      <w:r>
        <w:rPr>
          <w:rFonts w:ascii="Calibri" w:hAnsi="Calibri" w:cs="Calibri"/>
          <w:color w:val="000000"/>
          <w:sz w:val="16"/>
          <w:szCs w:val="16"/>
        </w:rPr>
        <w:t>enter into</w:t>
      </w:r>
      <w:proofErr w:type="gramEnd"/>
      <w:r>
        <w:rPr>
          <w:rFonts w:ascii="Calibri" w:hAnsi="Calibri" w:cs="Calibri"/>
          <w:color w:val="000000"/>
          <w:sz w:val="16"/>
          <w:szCs w:val="16"/>
        </w:rPr>
        <w:t xml:space="preserve"> vary, carry out, cancel contracts on behalf of the </w:t>
      </w:r>
      <w:proofErr w:type="gramStart"/>
      <w:r>
        <w:rPr>
          <w:rFonts w:ascii="Calibri" w:hAnsi="Calibri" w:cs="Calibri"/>
          <w:color w:val="000000"/>
          <w:sz w:val="16"/>
          <w:szCs w:val="16"/>
        </w:rPr>
        <w:t>University;</w:t>
      </w:r>
      <w:proofErr w:type="gramEnd"/>
    </w:p>
    <w:p w14:paraId="7C5C28B0" w14:textId="4DC2A85B"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FA5216">
        <w:rPr>
          <w:rFonts w:ascii="Calibri" w:hAnsi="Calibri" w:cs="Calibri"/>
          <w:color w:val="000000"/>
          <w:sz w:val="16"/>
          <w:szCs w:val="16"/>
        </w:rPr>
        <w:tab/>
      </w:r>
      <w:r>
        <w:rPr>
          <w:rFonts w:ascii="Calibri" w:hAnsi="Calibri" w:cs="Calibri"/>
          <w:color w:val="000000"/>
          <w:sz w:val="16"/>
          <w:szCs w:val="16"/>
        </w:rPr>
        <w:t xml:space="preserve">To make provision for schemes of superannuation, pensions or retirement benefits for employees of the University or their </w:t>
      </w:r>
      <w:proofErr w:type="gramStart"/>
      <w:r>
        <w:rPr>
          <w:rFonts w:ascii="Calibri" w:hAnsi="Calibri" w:cs="Calibri"/>
          <w:color w:val="000000"/>
          <w:sz w:val="16"/>
          <w:szCs w:val="16"/>
        </w:rPr>
        <w:t>dependents;</w:t>
      </w:r>
      <w:proofErr w:type="gramEnd"/>
    </w:p>
    <w:p w14:paraId="534D63D0" w14:textId="54157254" w:rsidR="00D20957"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h)</w:t>
      </w:r>
      <w:r w:rsidR="00FA5216">
        <w:rPr>
          <w:rFonts w:ascii="Calibri" w:hAnsi="Calibri" w:cs="Calibri"/>
          <w:color w:val="000000"/>
          <w:sz w:val="16"/>
          <w:szCs w:val="16"/>
        </w:rPr>
        <w:tab/>
      </w:r>
      <w:r>
        <w:rPr>
          <w:rFonts w:ascii="Calibri" w:hAnsi="Calibri" w:cs="Calibri"/>
          <w:color w:val="000000"/>
          <w:sz w:val="16"/>
          <w:szCs w:val="16"/>
        </w:rPr>
        <w:t xml:space="preserve">To provide for the welfare of the students </w:t>
      </w:r>
      <w:proofErr w:type="gramStart"/>
      <w:r>
        <w:rPr>
          <w:rFonts w:ascii="Calibri" w:hAnsi="Calibri" w:cs="Calibri"/>
          <w:color w:val="000000"/>
          <w:sz w:val="16"/>
          <w:szCs w:val="16"/>
        </w:rPr>
        <w:t>of</w:t>
      </w:r>
      <w:proofErr w:type="gramEnd"/>
      <w:r>
        <w:rPr>
          <w:rFonts w:ascii="Calibri" w:hAnsi="Calibri" w:cs="Calibri"/>
          <w:color w:val="000000"/>
          <w:sz w:val="16"/>
          <w:szCs w:val="16"/>
        </w:rPr>
        <w:t xml:space="preserve"> the University.</w:t>
      </w:r>
    </w:p>
    <w:p w14:paraId="5AFAF85B"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5D10B6A9" w14:textId="31D7483F" w:rsidR="00D20957" w:rsidRPr="00A92B41"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r w:rsidR="00A92B41">
        <w:rPr>
          <w:rFonts w:ascii="Calibri" w:hAnsi="Calibri" w:cs="Calibri"/>
          <w:color w:val="000000"/>
          <w:sz w:val="19"/>
          <w:szCs w:val="19"/>
        </w:rPr>
        <w:t xml:space="preserve">  </w:t>
      </w:r>
      <w:r>
        <w:rPr>
          <w:rFonts w:ascii="Calibri" w:hAnsi="Calibri" w:cs="Calibri"/>
          <w:color w:val="000000"/>
          <w:sz w:val="16"/>
          <w:szCs w:val="16"/>
        </w:rPr>
        <w:t>Appointments, nominations and elections are in accordance with Statute 9, Ordinance 71 and Ordinance 72.</w:t>
      </w:r>
    </w:p>
    <w:p w14:paraId="33848CEB" w14:textId="77777777" w:rsidR="001F6967" w:rsidRDefault="001F696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267AA597" w14:textId="709F1B71" w:rsidR="00ED4860" w:rsidRDefault="00ED4860" w:rsidP="00A92B41">
      <w:pPr>
        <w:spacing w:after="0"/>
      </w:pPr>
      <w:r>
        <w:t>Composition</w:t>
      </w:r>
    </w:p>
    <w:p w14:paraId="3FC81755" w14:textId="75EF55F3" w:rsidR="00CA0A54" w:rsidRDefault="00CA0A54" w:rsidP="00FC1F57">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Clerk to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Clerk to Court</w:t>
      </w:r>
    </w:p>
    <w:p w14:paraId="7A33E354" w14:textId="79C1452F"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 elected in accordance with Statute 9(2)</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Elected</w:t>
      </w:r>
    </w:p>
    <w:p w14:paraId="33A50A59" w14:textId="06880A4C"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5D8AC37C" w14:textId="2BFFC094"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2F7A4D01" w14:textId="0D8BC5BC"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Provost of Stirling</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01E8FADB" w14:textId="462D7A3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students nominated by the Students' Union, proposed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61EC4EB7" w14:textId="59B65D4E"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students nominated by the Students' Union proposed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4194B44D" w14:textId="4426648F"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from the University of Stirling Alumni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00D5B515" w14:textId="0FEC9905"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eleven members appointed by Court (Vice Chair)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0A8FE2A8" w14:textId="02B70AD8" w:rsidR="00FC1F57" w:rsidRDefault="00FC1F57" w:rsidP="00FC1F57">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 xml:space="preserve">Two of eleven members </w:t>
      </w:r>
      <w:r w:rsidR="004A3196">
        <w:rPr>
          <w:rFonts w:ascii="Calibri" w:hAnsi="Calibri" w:cs="Calibri"/>
          <w:color w:val="000000"/>
          <w:sz w:val="16"/>
          <w:szCs w:val="16"/>
        </w:rPr>
        <w:t>appointed</w:t>
      </w:r>
      <w:r>
        <w:rPr>
          <w:rFonts w:ascii="Calibri" w:hAnsi="Calibri" w:cs="Calibri"/>
          <w:color w:val="000000"/>
          <w:sz w:val="16"/>
          <w:szCs w:val="16"/>
        </w:rPr>
        <w:t xml:space="preserve">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4CF6ED78" w14:textId="4327B285"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3800F567" w14:textId="64F87F0B"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17D33DF9" w14:textId="2C2EBAF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1DFD2CDC" w14:textId="17C753C6"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14AEBEA1" w14:textId="54E595B1"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0ED3DDA4" w14:textId="51BC1853"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Eight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70EA8410" w14:textId="37FE0A76"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Nine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6FD94F73" w14:textId="27E41055"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Ten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7EC9CF82" w14:textId="735360F2"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Eleven of eleven members appointed by Court nominated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38A4D565" w14:textId="77777777" w:rsidR="0036779F" w:rsidRDefault="00FC1F5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One of three from Academic Council's own membership nominated by Academic Council, proposed by GNC</w:t>
      </w:r>
    </w:p>
    <w:p w14:paraId="1F2A9B40" w14:textId="73C0672C" w:rsidR="00FC1F57" w:rsidRDefault="0036779F"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and </w:t>
      </w:r>
      <w:r w:rsidR="00FC1F57">
        <w:rPr>
          <w:rFonts w:ascii="Calibri" w:hAnsi="Calibri" w:cs="Calibri"/>
          <w:color w:val="000000"/>
          <w:sz w:val="16"/>
          <w:szCs w:val="16"/>
        </w:rPr>
        <w:t>appointed by Court</w:t>
      </w:r>
      <w:r w:rsidR="00FC1F57">
        <w:rPr>
          <w:rFonts w:ascii="Arial" w:hAnsi="Arial" w:cs="Arial"/>
          <w:sz w:val="24"/>
          <w:szCs w:val="24"/>
        </w:rPr>
        <w:tab/>
      </w:r>
      <w:r>
        <w:rPr>
          <w:rFonts w:ascii="Arial" w:hAnsi="Arial" w:cs="Arial"/>
          <w:sz w:val="24"/>
          <w:szCs w:val="24"/>
        </w:rPr>
        <w:tab/>
      </w:r>
      <w:r w:rsidR="00FC1F57">
        <w:rPr>
          <w:rFonts w:ascii="Calibri" w:hAnsi="Calibri" w:cs="Calibri"/>
          <w:color w:val="000000"/>
          <w:sz w:val="16"/>
          <w:szCs w:val="16"/>
        </w:rPr>
        <w:t>Appointed</w:t>
      </w:r>
    </w:p>
    <w:p w14:paraId="5207656A" w14:textId="77777777" w:rsidR="0036779F" w:rsidRDefault="00FC1F5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 xml:space="preserve">Two of three from Academic Council's own membership nominated by Academic Council, proposed by GNC </w:t>
      </w:r>
    </w:p>
    <w:p w14:paraId="4092A4D1" w14:textId="00CA7717" w:rsidR="00FC1F57" w:rsidRDefault="0036779F"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and </w:t>
      </w:r>
      <w:r w:rsidR="00FC1F57">
        <w:rPr>
          <w:rFonts w:ascii="Calibri" w:hAnsi="Calibri" w:cs="Calibri"/>
          <w:color w:val="000000"/>
          <w:sz w:val="16"/>
          <w:szCs w:val="16"/>
        </w:rPr>
        <w:t>appointed by Court</w:t>
      </w:r>
      <w:r>
        <w:rPr>
          <w:rFonts w:ascii="Calibri" w:hAnsi="Calibri" w:cs="Calibri"/>
          <w:color w:val="000000"/>
          <w:sz w:val="16"/>
          <w:szCs w:val="16"/>
        </w:rPr>
        <w:tab/>
      </w:r>
      <w:r w:rsidR="00FC1F57">
        <w:rPr>
          <w:rFonts w:ascii="Arial" w:hAnsi="Arial" w:cs="Arial"/>
          <w:sz w:val="24"/>
          <w:szCs w:val="24"/>
        </w:rPr>
        <w:tab/>
      </w:r>
      <w:r w:rsidR="00FC1F57">
        <w:rPr>
          <w:rFonts w:ascii="Calibri" w:hAnsi="Calibri" w:cs="Calibri"/>
          <w:color w:val="000000"/>
          <w:sz w:val="16"/>
          <w:szCs w:val="16"/>
        </w:rPr>
        <w:t>Appointed</w:t>
      </w:r>
    </w:p>
    <w:p w14:paraId="08CB3ABB" w14:textId="77777777" w:rsidR="0036779F" w:rsidRDefault="00FC1F5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 xml:space="preserve">Three of three from Academic Council's own membership nominated by Academic Council, proposed by GNC </w:t>
      </w:r>
      <w:r w:rsidR="0036779F">
        <w:rPr>
          <w:rFonts w:ascii="Calibri" w:hAnsi="Calibri" w:cs="Calibri"/>
          <w:color w:val="000000"/>
          <w:sz w:val="16"/>
          <w:szCs w:val="16"/>
        </w:rPr>
        <w:t>a</w:t>
      </w:r>
    </w:p>
    <w:p w14:paraId="54C9B31A" w14:textId="7798C869" w:rsidR="00FC1F57" w:rsidRDefault="0036779F"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and </w:t>
      </w:r>
      <w:r w:rsidR="00FC1F57">
        <w:rPr>
          <w:rFonts w:ascii="Calibri" w:hAnsi="Calibri" w:cs="Calibri"/>
          <w:color w:val="000000"/>
          <w:sz w:val="16"/>
          <w:szCs w:val="16"/>
        </w:rPr>
        <w:t>appointed by Court</w:t>
      </w:r>
      <w:r w:rsidR="00FC1F57">
        <w:rPr>
          <w:rFonts w:ascii="Arial" w:hAnsi="Arial" w:cs="Arial"/>
          <w:sz w:val="24"/>
          <w:szCs w:val="24"/>
        </w:rPr>
        <w:tab/>
      </w:r>
      <w:r>
        <w:rPr>
          <w:rFonts w:ascii="Arial" w:hAnsi="Arial" w:cs="Arial"/>
          <w:sz w:val="24"/>
          <w:szCs w:val="24"/>
        </w:rPr>
        <w:tab/>
      </w:r>
      <w:r w:rsidR="00FC1F57">
        <w:rPr>
          <w:rFonts w:ascii="Calibri" w:hAnsi="Calibri" w:cs="Calibri"/>
          <w:color w:val="000000"/>
          <w:sz w:val="16"/>
          <w:szCs w:val="16"/>
        </w:rPr>
        <w:t>Appointed</w:t>
      </w:r>
    </w:p>
    <w:p w14:paraId="58E8C9BB" w14:textId="3B4D51FD"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academic staff elected by members of staff</w:t>
      </w:r>
      <w:r w:rsidR="0036779F">
        <w:rPr>
          <w:rFonts w:ascii="Calibri" w:hAnsi="Calibri" w:cs="Calibri"/>
          <w:color w:val="000000"/>
          <w:sz w:val="16"/>
          <w:szCs w:val="16"/>
        </w:rPr>
        <w:tab/>
      </w:r>
      <w:r>
        <w:rPr>
          <w:rFonts w:ascii="Arial" w:hAnsi="Arial" w:cs="Arial"/>
          <w:sz w:val="24"/>
          <w:szCs w:val="24"/>
        </w:rPr>
        <w:tab/>
      </w:r>
      <w:r>
        <w:rPr>
          <w:rFonts w:ascii="Calibri" w:hAnsi="Calibri" w:cs="Calibri"/>
          <w:color w:val="000000"/>
          <w:sz w:val="16"/>
          <w:szCs w:val="16"/>
        </w:rPr>
        <w:t>Elected</w:t>
      </w:r>
    </w:p>
    <w:p w14:paraId="758FEA3D" w14:textId="204F3BD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professional services staff elected by members of staff</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Elected</w:t>
      </w:r>
    </w:p>
    <w:p w14:paraId="2D1A282A" w14:textId="1AB77449"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academic staff nominated by a trade union, proposed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5F838C6D" w14:textId="0AF4CB72"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professional services staff nominated by a trade union, proposed by GNC &amp; appointed by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54AF2224" w14:textId="6C2D8D5B"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DBD922C" w14:textId="2A94DE10"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C9D8CAF" w14:textId="2C17C4FC"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32AE23A" w14:textId="26ECC1BA"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F359DF1" w14:textId="63D0CFAA"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6F8FC58" w14:textId="3C03528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r w:rsidR="007F1D6E">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8F594FD" w14:textId="3FB65D0A"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sidR="00A92B41">
        <w:rPr>
          <w:rFonts w:ascii="Arial" w:hAnsi="Arial" w:cs="Arial"/>
          <w:sz w:val="24"/>
          <w:szCs w:val="24"/>
        </w:rPr>
        <w:tab/>
      </w:r>
      <w:r>
        <w:rPr>
          <w:rFonts w:ascii="Calibri" w:hAnsi="Calibri" w:cs="Calibri"/>
          <w:color w:val="000000"/>
          <w:sz w:val="16"/>
          <w:szCs w:val="16"/>
        </w:rPr>
        <w:t>In Attendance</w:t>
      </w:r>
    </w:p>
    <w:p w14:paraId="5061594B" w14:textId="521C15E2"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Executive Director of Communications, Marketing and Recruitment</w:t>
      </w:r>
      <w:r>
        <w:rPr>
          <w:rFonts w:ascii="Arial" w:hAnsi="Arial" w:cs="Arial"/>
          <w:sz w:val="24"/>
          <w:szCs w:val="24"/>
        </w:rPr>
        <w:tab/>
      </w:r>
      <w:r w:rsidR="00A92B41">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FAE885F" w14:textId="532095AE" w:rsidR="00ED4860" w:rsidRPr="00385347" w:rsidRDefault="00385347" w:rsidP="00E9690E">
      <w:pPr>
        <w:pStyle w:val="Heading1"/>
      </w:pPr>
      <w:bookmarkStart w:id="5" w:name="_Hlk199845104"/>
      <w:bookmarkStart w:id="6" w:name="_Toc199852532"/>
      <w:r w:rsidRPr="00385347">
        <w:lastRenderedPageBreak/>
        <w:t>Education Committee</w:t>
      </w:r>
      <w:bookmarkEnd w:id="6"/>
    </w:p>
    <w:bookmarkEnd w:id="5"/>
    <w:p w14:paraId="0A01F919" w14:textId="1E9192AD" w:rsidR="00385347" w:rsidRDefault="00385347" w:rsidP="00293558">
      <w:r>
        <w:t>Remit</w:t>
      </w:r>
    </w:p>
    <w:p w14:paraId="20571AA9"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The Education Committee is a committee of Academic Council with responsibility for providing governance, oversight and leadership to the University’s education provision and its development, in line with the objectives of the Strategic Plan. The Committee has oversight of all areas of education provision </w:t>
      </w:r>
      <w:proofErr w:type="gramStart"/>
      <w:r w:rsidRPr="00913C85">
        <w:rPr>
          <w:rFonts w:ascii="Calibri" w:hAnsi="Calibri" w:cs="Calibri"/>
          <w:color w:val="000000"/>
          <w:sz w:val="16"/>
          <w:szCs w:val="16"/>
        </w:rPr>
        <w:t>including:</w:t>
      </w:r>
      <w:proofErr w:type="gramEnd"/>
      <w:r w:rsidRPr="00913C85">
        <w:rPr>
          <w:rFonts w:ascii="Calibri" w:hAnsi="Calibri" w:cs="Calibri"/>
          <w:color w:val="000000"/>
          <w:sz w:val="16"/>
          <w:szCs w:val="16"/>
        </w:rPr>
        <w:t xml:space="preserve"> portfolio and curriculum development; learning and teaching; academic standards, quality assurance and enhancement; education policy; student attainment, outcomes and employability; education across all sites, collaborations and modes of delivery; development of educational technology.</w:t>
      </w:r>
    </w:p>
    <w:p w14:paraId="48A67FFD"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p>
    <w:p w14:paraId="49E54CCF"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b/>
          <w:color w:val="000000"/>
          <w:sz w:val="16"/>
          <w:szCs w:val="16"/>
        </w:rPr>
      </w:pPr>
      <w:r w:rsidRPr="00913C85">
        <w:rPr>
          <w:rFonts w:ascii="Calibri" w:hAnsi="Calibri" w:cs="Calibri"/>
          <w:b/>
          <w:color w:val="000000"/>
          <w:sz w:val="16"/>
          <w:szCs w:val="16"/>
        </w:rPr>
        <w:t xml:space="preserve">Reporting and Frequency </w:t>
      </w:r>
    </w:p>
    <w:p w14:paraId="7CC07108" w14:textId="0F24D360"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Reports to: Academic Council</w:t>
      </w:r>
    </w:p>
    <w:p w14:paraId="7DBD4187" w14:textId="7E37A5DA"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Meeting Frequency:</w:t>
      </w:r>
      <w:r>
        <w:rPr>
          <w:rFonts w:ascii="Calibri" w:hAnsi="Calibri" w:cs="Calibri"/>
          <w:color w:val="000000"/>
          <w:sz w:val="16"/>
          <w:szCs w:val="16"/>
        </w:rPr>
        <w:t xml:space="preserve"> </w:t>
      </w:r>
      <w:r w:rsidRPr="00913C85">
        <w:rPr>
          <w:rFonts w:ascii="Calibri" w:hAnsi="Calibri" w:cs="Calibri"/>
          <w:color w:val="000000"/>
          <w:sz w:val="16"/>
          <w:szCs w:val="16"/>
        </w:rPr>
        <w:t>Four times per year, with extraordinary meetings scheduled where required</w:t>
      </w:r>
    </w:p>
    <w:p w14:paraId="0A9F91ED" w14:textId="77777777" w:rsidR="00913C85" w:rsidRDefault="00913C85" w:rsidP="00913C85">
      <w:pPr>
        <w:widowControl w:val="0"/>
        <w:tabs>
          <w:tab w:val="left" w:pos="90"/>
        </w:tabs>
        <w:autoSpaceDE w:val="0"/>
        <w:autoSpaceDN w:val="0"/>
        <w:adjustRightInd w:val="0"/>
        <w:spacing w:before="7" w:after="0" w:line="240" w:lineRule="auto"/>
        <w:rPr>
          <w:rFonts w:ascii="Calibri" w:hAnsi="Calibri" w:cs="Calibri"/>
          <w:b/>
          <w:color w:val="000000"/>
          <w:sz w:val="16"/>
          <w:szCs w:val="16"/>
        </w:rPr>
      </w:pPr>
    </w:p>
    <w:p w14:paraId="3D486294" w14:textId="37E295F4"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b/>
          <w:color w:val="000000"/>
          <w:sz w:val="16"/>
          <w:szCs w:val="16"/>
        </w:rPr>
      </w:pPr>
      <w:r w:rsidRPr="00913C85">
        <w:rPr>
          <w:rFonts w:ascii="Calibri" w:hAnsi="Calibri" w:cs="Calibri"/>
          <w:b/>
          <w:color w:val="000000"/>
          <w:sz w:val="16"/>
          <w:szCs w:val="16"/>
        </w:rPr>
        <w:t>Sub-Committees and Panels of the Education Committee</w:t>
      </w:r>
    </w:p>
    <w:p w14:paraId="1CFA9339"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bCs/>
          <w:color w:val="000000"/>
          <w:sz w:val="16"/>
          <w:szCs w:val="16"/>
        </w:rPr>
      </w:pPr>
      <w:r w:rsidRPr="00913C85">
        <w:rPr>
          <w:rFonts w:ascii="Calibri" w:hAnsi="Calibri" w:cs="Calibri"/>
          <w:bCs/>
          <w:color w:val="000000"/>
          <w:sz w:val="16"/>
          <w:szCs w:val="16"/>
        </w:rPr>
        <w:t xml:space="preserve">The Education Committee delegates responsibility for </w:t>
      </w:r>
      <w:proofErr w:type="gramStart"/>
      <w:r w:rsidRPr="00913C85">
        <w:rPr>
          <w:rFonts w:ascii="Calibri" w:hAnsi="Calibri" w:cs="Calibri"/>
          <w:bCs/>
          <w:color w:val="000000"/>
          <w:sz w:val="16"/>
          <w:szCs w:val="16"/>
        </w:rPr>
        <w:t>particular areas</w:t>
      </w:r>
      <w:proofErr w:type="gramEnd"/>
      <w:r w:rsidRPr="00913C85">
        <w:rPr>
          <w:rFonts w:ascii="Calibri" w:hAnsi="Calibri" w:cs="Calibri"/>
          <w:bCs/>
          <w:color w:val="000000"/>
          <w:sz w:val="16"/>
          <w:szCs w:val="16"/>
        </w:rPr>
        <w:t xml:space="preserve"> of its remit to a range of sub-committees and panels, that operate in line with the requirements of, and report to, the Committee. These are as follows:</w:t>
      </w:r>
    </w:p>
    <w:p w14:paraId="53EEA1CF" w14:textId="77777777" w:rsidR="00913C85" w:rsidRPr="00913C85" w:rsidRDefault="00913C85" w:rsidP="00A92B41">
      <w:pPr>
        <w:widowControl w:val="0"/>
        <w:numPr>
          <w:ilvl w:val="0"/>
          <w:numId w:val="7"/>
        </w:numPr>
        <w:tabs>
          <w:tab w:val="left" w:pos="90"/>
        </w:tabs>
        <w:autoSpaceDE w:val="0"/>
        <w:autoSpaceDN w:val="0"/>
        <w:adjustRightInd w:val="0"/>
        <w:spacing w:before="7" w:after="0" w:line="240" w:lineRule="auto"/>
        <w:ind w:left="567" w:hanging="283"/>
        <w:rPr>
          <w:rFonts w:ascii="Calibri" w:hAnsi="Calibri" w:cs="Calibri"/>
          <w:bCs/>
          <w:color w:val="000000"/>
          <w:sz w:val="16"/>
          <w:szCs w:val="16"/>
        </w:rPr>
      </w:pPr>
      <w:r w:rsidRPr="00913C85">
        <w:rPr>
          <w:rFonts w:ascii="Calibri" w:hAnsi="Calibri" w:cs="Calibri"/>
          <w:bCs/>
          <w:color w:val="000000"/>
          <w:sz w:val="16"/>
          <w:szCs w:val="16"/>
        </w:rPr>
        <w:t>Curriculum Management Sub-Committee</w:t>
      </w:r>
    </w:p>
    <w:p w14:paraId="04C27392" w14:textId="77777777" w:rsidR="00913C85" w:rsidRPr="00913C85" w:rsidRDefault="00913C85" w:rsidP="00A92B41">
      <w:pPr>
        <w:widowControl w:val="0"/>
        <w:numPr>
          <w:ilvl w:val="0"/>
          <w:numId w:val="7"/>
        </w:numPr>
        <w:tabs>
          <w:tab w:val="left" w:pos="90"/>
        </w:tabs>
        <w:autoSpaceDE w:val="0"/>
        <w:autoSpaceDN w:val="0"/>
        <w:adjustRightInd w:val="0"/>
        <w:spacing w:before="7" w:after="0" w:line="240" w:lineRule="auto"/>
        <w:ind w:left="567" w:hanging="283"/>
        <w:rPr>
          <w:rFonts w:ascii="Calibri" w:hAnsi="Calibri" w:cs="Calibri"/>
          <w:bCs/>
          <w:color w:val="000000"/>
          <w:sz w:val="16"/>
          <w:szCs w:val="16"/>
        </w:rPr>
      </w:pPr>
      <w:r w:rsidRPr="00913C85">
        <w:rPr>
          <w:rFonts w:ascii="Calibri" w:hAnsi="Calibri" w:cs="Calibri"/>
          <w:bCs/>
          <w:color w:val="000000"/>
          <w:sz w:val="16"/>
          <w:szCs w:val="16"/>
        </w:rPr>
        <w:t>Assessment and Attainment Sub-Committee</w:t>
      </w:r>
    </w:p>
    <w:p w14:paraId="32D854B3" w14:textId="77777777" w:rsidR="00913C85" w:rsidRPr="00913C85" w:rsidRDefault="00913C85" w:rsidP="00A92B41">
      <w:pPr>
        <w:widowControl w:val="0"/>
        <w:numPr>
          <w:ilvl w:val="0"/>
          <w:numId w:val="7"/>
        </w:numPr>
        <w:tabs>
          <w:tab w:val="left" w:pos="90"/>
        </w:tabs>
        <w:autoSpaceDE w:val="0"/>
        <w:autoSpaceDN w:val="0"/>
        <w:adjustRightInd w:val="0"/>
        <w:spacing w:before="7" w:after="0" w:line="240" w:lineRule="auto"/>
        <w:ind w:left="567" w:hanging="283"/>
        <w:rPr>
          <w:rFonts w:ascii="Calibri" w:hAnsi="Calibri" w:cs="Calibri"/>
          <w:bCs/>
          <w:color w:val="000000"/>
          <w:sz w:val="16"/>
          <w:szCs w:val="16"/>
        </w:rPr>
      </w:pPr>
      <w:r w:rsidRPr="00913C85">
        <w:rPr>
          <w:rFonts w:ascii="Calibri" w:hAnsi="Calibri" w:cs="Calibri"/>
          <w:bCs/>
          <w:color w:val="000000"/>
          <w:sz w:val="16"/>
          <w:szCs w:val="16"/>
        </w:rPr>
        <w:t>External Quality Review Sub-Committee</w:t>
      </w:r>
    </w:p>
    <w:p w14:paraId="30361465" w14:textId="77777777" w:rsidR="00913C85" w:rsidRPr="00913C85" w:rsidRDefault="00913C85" w:rsidP="00A92B41">
      <w:pPr>
        <w:widowControl w:val="0"/>
        <w:numPr>
          <w:ilvl w:val="0"/>
          <w:numId w:val="7"/>
        </w:numPr>
        <w:tabs>
          <w:tab w:val="left" w:pos="90"/>
        </w:tabs>
        <w:autoSpaceDE w:val="0"/>
        <w:autoSpaceDN w:val="0"/>
        <w:adjustRightInd w:val="0"/>
        <w:spacing w:before="7" w:after="0" w:line="240" w:lineRule="auto"/>
        <w:ind w:left="567" w:hanging="283"/>
        <w:rPr>
          <w:rFonts w:ascii="Calibri" w:hAnsi="Calibri" w:cs="Calibri"/>
          <w:bCs/>
          <w:color w:val="000000"/>
          <w:sz w:val="16"/>
          <w:szCs w:val="16"/>
        </w:rPr>
      </w:pPr>
      <w:r w:rsidRPr="00913C85">
        <w:rPr>
          <w:rFonts w:ascii="Calibri" w:hAnsi="Calibri" w:cs="Calibri"/>
          <w:bCs/>
          <w:color w:val="000000"/>
          <w:sz w:val="16"/>
          <w:szCs w:val="16"/>
        </w:rPr>
        <w:t>Academic Panel (Taught)</w:t>
      </w:r>
    </w:p>
    <w:p w14:paraId="25B93777" w14:textId="77777777" w:rsidR="00913C85" w:rsidRPr="00913C85" w:rsidRDefault="00913C85" w:rsidP="00A92B41">
      <w:pPr>
        <w:widowControl w:val="0"/>
        <w:numPr>
          <w:ilvl w:val="0"/>
          <w:numId w:val="7"/>
        </w:numPr>
        <w:tabs>
          <w:tab w:val="left" w:pos="90"/>
        </w:tabs>
        <w:autoSpaceDE w:val="0"/>
        <w:autoSpaceDN w:val="0"/>
        <w:adjustRightInd w:val="0"/>
        <w:spacing w:before="7" w:after="0" w:line="240" w:lineRule="auto"/>
        <w:ind w:left="567" w:hanging="283"/>
        <w:rPr>
          <w:rFonts w:ascii="Calibri" w:hAnsi="Calibri" w:cs="Calibri"/>
          <w:bCs/>
          <w:color w:val="000000"/>
          <w:sz w:val="16"/>
          <w:szCs w:val="16"/>
        </w:rPr>
      </w:pPr>
      <w:r w:rsidRPr="00913C85">
        <w:rPr>
          <w:rFonts w:ascii="Calibri" w:hAnsi="Calibri" w:cs="Calibri"/>
          <w:bCs/>
          <w:color w:val="000000"/>
          <w:sz w:val="16"/>
          <w:szCs w:val="16"/>
        </w:rPr>
        <w:t>Academic Panel (Research)</w:t>
      </w:r>
    </w:p>
    <w:p w14:paraId="4D91A2BA"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p>
    <w:p w14:paraId="4F09B9DA"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In conjunction with the Student Experience Committee, oversee the development of the University’s Education Strategy, and endorse for approval new or revised versions of the Strategy. Monitor progress and impact of the Strategy’s implementation (as it relates to curriculum provision and quality, learning, teaching and assessment).</w:t>
      </w:r>
    </w:p>
    <w:p w14:paraId="432BB3E4"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Monitor and direct the ongoing development of the University’s portfolio of education provision, and ensure it is appropriate and effective, taking account of the skills and work-based learning requirements, external environment and market demand, the importance of graduate outcomes, and institutional strategic objectives and values. </w:t>
      </w:r>
    </w:p>
    <w:p w14:paraId="7EA1078B"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Ensure that curriculum development and management, and the approval of proposed curriculum development, operates robustly, and in line with the institutional policy and procedure relevant to curriculum development and management.</w:t>
      </w:r>
    </w:p>
    <w:p w14:paraId="02AB57E9"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Promote innovation and the continuous enhancement of learning and teaching practices in line with ongoing development of the digital learning and teaching environment, and in support of the quality of the student learning experience. </w:t>
      </w:r>
    </w:p>
    <w:p w14:paraId="0258353A"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Oversee robustness in the University’s assessment/examination arrangements, student attainment, awards and outcomes, taking account of equality and diversity, and direct any change or development in respect of learning, teaching, assessment and examination as required.  </w:t>
      </w:r>
    </w:p>
    <w:p w14:paraId="2218DDE6"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Ensure the University’s academic regulations and education-based policies are appropriate and effective, and in line with any applicable statutory or compliance requirements e.g. SFC, QAA. Consider for approval proposed new regulations or policy and any proposed amendments to current regulations or policy.</w:t>
      </w:r>
    </w:p>
    <w:p w14:paraId="2F0590F9"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Ensure the admissions policy and process are appropriate and effective, in line with any applicable statutory or compliance requirements, including that policy to facilitate widening access and participation through admissions is effective. </w:t>
      </w:r>
    </w:p>
    <w:p w14:paraId="03976E9C"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Provide strategic oversight of the University’s academic standards, quality assurance and quality enhancement.</w:t>
      </w:r>
    </w:p>
    <w:p w14:paraId="637B1B74"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Receive regular reports on the outcomes and insights obtained through ongoing quality assurance processes, institution-led quality review and external quality review, in line with the University’s operation of the Tertiary Quality Enhancement Framework. </w:t>
      </w:r>
    </w:p>
    <w:p w14:paraId="04D9279B"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Monitor trends </w:t>
      </w:r>
      <w:proofErr w:type="gramStart"/>
      <w:r w:rsidRPr="00913C85">
        <w:rPr>
          <w:rFonts w:ascii="Calibri" w:hAnsi="Calibri" w:cs="Calibri"/>
          <w:color w:val="000000"/>
          <w:sz w:val="16"/>
          <w:szCs w:val="16"/>
        </w:rPr>
        <w:t>in the nature of academic</w:t>
      </w:r>
      <w:proofErr w:type="gramEnd"/>
      <w:r w:rsidRPr="00913C85">
        <w:rPr>
          <w:rFonts w:ascii="Calibri" w:hAnsi="Calibri" w:cs="Calibri"/>
          <w:color w:val="000000"/>
          <w:sz w:val="16"/>
          <w:szCs w:val="16"/>
        </w:rPr>
        <w:t xml:space="preserve"> appeals submitted, considering the impact of academic regulation and policy on the learning experience and any development of regulation or policy that may be appropriate.  </w:t>
      </w:r>
    </w:p>
    <w:p w14:paraId="19D11F75"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Receive regular reports from the Institute for Advanced Studies in respect of its delivery and impact in the development of research degree provision. </w:t>
      </w:r>
    </w:p>
    <w:p w14:paraId="06B07D2F"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 xml:space="preserve">Provide strategic oversight of the quality and enhancement of education provision delivered in collaboration with others, receiving regular reports on the provision and its quality. </w:t>
      </w:r>
    </w:p>
    <w:p w14:paraId="3BBF37F6"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Monitor the impact of strategy relevant to employability. Receive regular reports and provide strategic direction on employability and keep under review the University’s arrangements for employability skills and graduate attributes development.</w:t>
      </w:r>
    </w:p>
    <w:p w14:paraId="31D2A193"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Receive regular reports from the Committee’s sub-committees and panels to include from the:</w:t>
      </w:r>
    </w:p>
    <w:p w14:paraId="788D49A2" w14:textId="77777777" w:rsidR="00913C85" w:rsidRPr="00913C85" w:rsidRDefault="00913C85" w:rsidP="00913C85">
      <w:pPr>
        <w:widowControl w:val="0"/>
        <w:numPr>
          <w:ilvl w:val="1"/>
          <w:numId w:val="9"/>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Assessment and Attainment Sub-Committee on its considerations of the operation of each cycle of assessment and examination, and student attainment and awards</w:t>
      </w:r>
    </w:p>
    <w:p w14:paraId="5F4EC5C2" w14:textId="77777777" w:rsidR="00913C85" w:rsidRPr="00913C85" w:rsidRDefault="00913C85" w:rsidP="00913C85">
      <w:pPr>
        <w:widowControl w:val="0"/>
        <w:numPr>
          <w:ilvl w:val="1"/>
          <w:numId w:val="9"/>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Curriculum Management Sub-Committee on its decision-making on curriculum development and management.</w:t>
      </w:r>
    </w:p>
    <w:p w14:paraId="6C0591B2" w14:textId="77777777" w:rsidR="00913C85" w:rsidRPr="00913C85" w:rsidRDefault="00913C85" w:rsidP="00913C85">
      <w:pPr>
        <w:widowControl w:val="0"/>
        <w:numPr>
          <w:ilvl w:val="0"/>
          <w:numId w:val="8"/>
        </w:numPr>
        <w:tabs>
          <w:tab w:val="left" w:pos="90"/>
        </w:tabs>
        <w:autoSpaceDE w:val="0"/>
        <w:autoSpaceDN w:val="0"/>
        <w:adjustRightInd w:val="0"/>
        <w:spacing w:before="7" w:after="0" w:line="240" w:lineRule="auto"/>
        <w:rPr>
          <w:rFonts w:ascii="Calibri" w:hAnsi="Calibri" w:cs="Calibri"/>
          <w:color w:val="000000"/>
          <w:sz w:val="16"/>
          <w:szCs w:val="16"/>
        </w:rPr>
      </w:pPr>
      <w:r w:rsidRPr="00913C85">
        <w:rPr>
          <w:rFonts w:ascii="Calibri" w:hAnsi="Calibri" w:cs="Calibri"/>
          <w:color w:val="000000"/>
          <w:sz w:val="16"/>
          <w:szCs w:val="16"/>
        </w:rPr>
        <w:t>Oversee and promote equality, diversity and inclusion across the Committee’s work, and receive reports as appropriate from the University’s Equality Steering Group in relation to learning, teaching and education.</w:t>
      </w:r>
    </w:p>
    <w:p w14:paraId="2CB33AEC" w14:textId="77777777" w:rsidR="00913C85" w:rsidRPr="00913C85" w:rsidRDefault="00913C85" w:rsidP="00913C85">
      <w:pPr>
        <w:widowControl w:val="0"/>
        <w:tabs>
          <w:tab w:val="left" w:pos="90"/>
        </w:tabs>
        <w:autoSpaceDE w:val="0"/>
        <w:autoSpaceDN w:val="0"/>
        <w:adjustRightInd w:val="0"/>
        <w:spacing w:before="7" w:after="0" w:line="240" w:lineRule="auto"/>
        <w:rPr>
          <w:rFonts w:ascii="Calibri" w:hAnsi="Calibri" w:cs="Calibri"/>
          <w:color w:val="000000"/>
          <w:sz w:val="16"/>
          <w:szCs w:val="16"/>
        </w:rPr>
      </w:pPr>
    </w:p>
    <w:p w14:paraId="0AE419F9" w14:textId="5720C0CE" w:rsidR="00385347" w:rsidRDefault="00385347" w:rsidP="00293558">
      <w:r>
        <w:t>Composition</w:t>
      </w:r>
    </w:p>
    <w:p w14:paraId="02C5935C" w14:textId="7486CF44" w:rsidR="00913C85" w:rsidRDefault="00913C85" w:rsidP="00913C85">
      <w:pPr>
        <w:spacing w:after="0" w:line="240" w:lineRule="auto"/>
        <w:rPr>
          <w:rFonts w:cstheme="minorHAnsi"/>
          <w:sz w:val="16"/>
          <w:szCs w:val="16"/>
        </w:rPr>
      </w:pPr>
      <w:r w:rsidRPr="00913C85">
        <w:rPr>
          <w:rFonts w:cstheme="minorHAnsi"/>
          <w:sz w:val="16"/>
          <w:szCs w:val="16"/>
        </w:rPr>
        <w:t xml:space="preserve">Committee Manager and Administrator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5C2455">
        <w:rPr>
          <w:rFonts w:cstheme="minorHAnsi"/>
          <w:sz w:val="16"/>
          <w:szCs w:val="16"/>
        </w:rPr>
        <w:t>Secretary</w:t>
      </w:r>
      <w:r>
        <w:rPr>
          <w:rFonts w:cstheme="minorHAnsi"/>
          <w:sz w:val="16"/>
          <w:szCs w:val="16"/>
        </w:rPr>
        <w:t xml:space="preserve"> </w:t>
      </w:r>
    </w:p>
    <w:p w14:paraId="72E1569D" w14:textId="68732ED5" w:rsidR="00913C85" w:rsidRPr="00913C85" w:rsidRDefault="00913C85" w:rsidP="00913C85">
      <w:pPr>
        <w:spacing w:after="0" w:line="240" w:lineRule="auto"/>
        <w:rPr>
          <w:rFonts w:cstheme="minorHAnsi"/>
          <w:sz w:val="16"/>
          <w:szCs w:val="16"/>
        </w:rPr>
      </w:pPr>
      <w:r w:rsidRPr="00913C85">
        <w:rPr>
          <w:rFonts w:cstheme="minorHAnsi"/>
          <w:sz w:val="16"/>
          <w:szCs w:val="16"/>
        </w:rPr>
        <w:t>Deputy Principal (Education) (</w:t>
      </w:r>
      <w:proofErr w:type="gramStart"/>
      <w:r w:rsidRPr="00913C85">
        <w:rPr>
          <w:rFonts w:cstheme="minorHAnsi"/>
          <w:sz w:val="16"/>
          <w:szCs w:val="16"/>
        </w:rPr>
        <w:t>Chair)</w:t>
      </w:r>
      <w:r w:rsidR="005C2455">
        <w:rPr>
          <w:rFonts w:cstheme="minorHAnsi"/>
          <w:sz w:val="16"/>
          <w:szCs w:val="16"/>
        </w:rPr>
        <w:t xml:space="preserve">  </w:t>
      </w:r>
      <w:r w:rsidR="005C2455">
        <w:rPr>
          <w:rFonts w:cstheme="minorHAnsi"/>
          <w:sz w:val="16"/>
          <w:szCs w:val="16"/>
        </w:rPr>
        <w:tab/>
      </w:r>
      <w:proofErr w:type="gramEnd"/>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bookmarkStart w:id="7" w:name="_Hlk199851488"/>
      <w:r w:rsidR="005C2455">
        <w:rPr>
          <w:rFonts w:cstheme="minorHAnsi"/>
          <w:sz w:val="16"/>
          <w:szCs w:val="16"/>
        </w:rPr>
        <w:t>Ex-Officio</w:t>
      </w:r>
      <w:bookmarkEnd w:id="7"/>
    </w:p>
    <w:p w14:paraId="49C4BA13" w14:textId="2126A46A" w:rsidR="00913C85" w:rsidRPr="00913C85" w:rsidRDefault="00913C85" w:rsidP="00913C85">
      <w:pPr>
        <w:spacing w:after="0" w:line="240" w:lineRule="auto"/>
        <w:rPr>
          <w:rFonts w:cstheme="minorHAnsi"/>
          <w:sz w:val="16"/>
          <w:szCs w:val="16"/>
        </w:rPr>
      </w:pPr>
      <w:r w:rsidRPr="00913C85">
        <w:rPr>
          <w:rFonts w:cstheme="minorHAnsi"/>
          <w:sz w:val="16"/>
          <w:szCs w:val="16"/>
        </w:rPr>
        <w:t>Deputy Principal (Student Experience) (Deputy Chair)</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317E90CD" w14:textId="764BAF22" w:rsidR="00913C85" w:rsidRPr="00913C85" w:rsidRDefault="00913C85" w:rsidP="00913C85">
      <w:pPr>
        <w:spacing w:after="0" w:line="240" w:lineRule="auto"/>
        <w:rPr>
          <w:rFonts w:cstheme="minorHAnsi"/>
          <w:sz w:val="16"/>
          <w:szCs w:val="16"/>
        </w:rPr>
      </w:pPr>
      <w:r w:rsidRPr="00913C85">
        <w:rPr>
          <w:rFonts w:cstheme="minorHAnsi"/>
          <w:sz w:val="16"/>
          <w:szCs w:val="16"/>
        </w:rPr>
        <w:t>Dean for the Institute for Advanced Studies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5F85E35C" w14:textId="1C53BCF0" w:rsidR="00913C85" w:rsidRPr="00913C85" w:rsidRDefault="00913C85" w:rsidP="00913C85">
      <w:pPr>
        <w:spacing w:after="0" w:line="240" w:lineRule="auto"/>
        <w:rPr>
          <w:rFonts w:cstheme="minorHAnsi"/>
          <w:sz w:val="16"/>
          <w:szCs w:val="16"/>
        </w:rPr>
      </w:pPr>
      <w:r w:rsidRPr="00913C85">
        <w:rPr>
          <w:rFonts w:cstheme="minorHAnsi"/>
          <w:sz w:val="16"/>
          <w:szCs w:val="16"/>
        </w:rPr>
        <w:t>Dean for Teaching, Learning and Student Experience</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2E7026ED" w14:textId="62166D33" w:rsidR="00913C85" w:rsidRPr="00913C85" w:rsidRDefault="00913C85" w:rsidP="00913C85">
      <w:pPr>
        <w:spacing w:after="0" w:line="240" w:lineRule="auto"/>
        <w:rPr>
          <w:rFonts w:cstheme="minorHAnsi"/>
          <w:sz w:val="16"/>
          <w:szCs w:val="16"/>
        </w:rPr>
      </w:pPr>
      <w:r w:rsidRPr="00913C85">
        <w:rPr>
          <w:rFonts w:cstheme="minorHAnsi"/>
          <w:sz w:val="16"/>
          <w:szCs w:val="16"/>
        </w:rPr>
        <w:t>Academic Registrar</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31B3F71C" w14:textId="2328FB1F" w:rsidR="005C2455" w:rsidRDefault="00913C85" w:rsidP="00913C85">
      <w:pPr>
        <w:spacing w:after="0" w:line="240" w:lineRule="auto"/>
        <w:rPr>
          <w:rFonts w:cstheme="minorHAnsi"/>
          <w:sz w:val="16"/>
          <w:szCs w:val="16"/>
        </w:rPr>
      </w:pPr>
      <w:r w:rsidRPr="00913C85">
        <w:rPr>
          <w:rFonts w:cstheme="minorHAnsi"/>
          <w:sz w:val="16"/>
          <w:szCs w:val="16"/>
        </w:rPr>
        <w:t>University Chief Examiner</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42B58A00" w14:textId="490A783F" w:rsidR="00913C85" w:rsidRPr="00913C85" w:rsidRDefault="00913C85" w:rsidP="00913C85">
      <w:pPr>
        <w:spacing w:after="0" w:line="240" w:lineRule="auto"/>
        <w:rPr>
          <w:rFonts w:cstheme="minorHAnsi"/>
          <w:sz w:val="16"/>
          <w:szCs w:val="16"/>
        </w:rPr>
      </w:pPr>
      <w:r w:rsidRPr="00913C85">
        <w:rPr>
          <w:rFonts w:cstheme="minorHAnsi"/>
          <w:sz w:val="16"/>
          <w:szCs w:val="16"/>
        </w:rPr>
        <w:t>Chair of the Academic Panel (Taught)</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497C092D" w14:textId="3C4BF533" w:rsidR="00913C85" w:rsidRPr="00913C85" w:rsidRDefault="00913C85" w:rsidP="00913C85">
      <w:pPr>
        <w:spacing w:after="0" w:line="240" w:lineRule="auto"/>
        <w:rPr>
          <w:rFonts w:cstheme="minorHAnsi"/>
          <w:sz w:val="16"/>
          <w:szCs w:val="16"/>
        </w:rPr>
      </w:pPr>
      <w:r w:rsidRPr="00913C85">
        <w:rPr>
          <w:rFonts w:cstheme="minorHAnsi"/>
          <w:sz w:val="16"/>
          <w:szCs w:val="16"/>
        </w:rPr>
        <w:t>Chair of the Academic Panel (Research)</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3678E1C2" w14:textId="3623C4B0" w:rsidR="00913C85" w:rsidRPr="00913C85" w:rsidRDefault="00913C85" w:rsidP="00913C85">
      <w:pPr>
        <w:spacing w:after="0" w:line="240" w:lineRule="auto"/>
        <w:rPr>
          <w:rFonts w:cstheme="minorHAnsi"/>
          <w:sz w:val="16"/>
          <w:szCs w:val="16"/>
        </w:rPr>
      </w:pPr>
      <w:r w:rsidRPr="00913C85">
        <w:rPr>
          <w:rFonts w:cstheme="minorHAnsi"/>
          <w:sz w:val="16"/>
          <w:szCs w:val="16"/>
        </w:rPr>
        <w:lastRenderedPageBreak/>
        <w:t>Associate Dean for Learning and Teaching, Faculty of Arts and Humanities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5679A438" w14:textId="329ED9F7" w:rsidR="00913C85" w:rsidRPr="00913C85" w:rsidRDefault="00913C85" w:rsidP="00913C85">
      <w:pPr>
        <w:spacing w:after="0" w:line="240" w:lineRule="auto"/>
        <w:rPr>
          <w:rFonts w:cstheme="minorHAnsi"/>
          <w:sz w:val="16"/>
          <w:szCs w:val="16"/>
        </w:rPr>
      </w:pPr>
      <w:r w:rsidRPr="00913C85">
        <w:rPr>
          <w:rFonts w:cstheme="minorHAnsi"/>
          <w:sz w:val="16"/>
          <w:szCs w:val="16"/>
        </w:rPr>
        <w:t>Associate Dean for Learning and Teaching, Faculty of Health Sciences and Sport</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139DE2E5" w14:textId="606DEBA0" w:rsidR="00913C85" w:rsidRPr="00913C85" w:rsidRDefault="00913C85" w:rsidP="00913C85">
      <w:pPr>
        <w:spacing w:after="0" w:line="240" w:lineRule="auto"/>
        <w:rPr>
          <w:rFonts w:cstheme="minorHAnsi"/>
          <w:sz w:val="16"/>
          <w:szCs w:val="16"/>
        </w:rPr>
      </w:pPr>
      <w:r w:rsidRPr="00913C85">
        <w:rPr>
          <w:rFonts w:cstheme="minorHAnsi"/>
          <w:sz w:val="16"/>
          <w:szCs w:val="16"/>
        </w:rPr>
        <w:t>Associate Dean for Learning and Teaching, Faculty of Natural Sciences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2B1629E8" w14:textId="7EE82E4C" w:rsidR="00913C85" w:rsidRPr="00913C85" w:rsidRDefault="00913C85" w:rsidP="00913C85">
      <w:pPr>
        <w:spacing w:after="0" w:line="240" w:lineRule="auto"/>
        <w:rPr>
          <w:rFonts w:cstheme="minorHAnsi"/>
          <w:sz w:val="16"/>
          <w:szCs w:val="16"/>
        </w:rPr>
      </w:pPr>
      <w:r w:rsidRPr="00913C85">
        <w:rPr>
          <w:rFonts w:cstheme="minorHAnsi"/>
          <w:sz w:val="16"/>
          <w:szCs w:val="16"/>
        </w:rPr>
        <w:t>Associate Dean for Learning and Teaching, Faculty of Social Sciences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0C528466" w14:textId="5587993D" w:rsidR="00913C85" w:rsidRPr="00913C85" w:rsidRDefault="00913C85" w:rsidP="00913C85">
      <w:pPr>
        <w:spacing w:after="0" w:line="240" w:lineRule="auto"/>
        <w:rPr>
          <w:rFonts w:cstheme="minorHAnsi"/>
          <w:sz w:val="16"/>
          <w:szCs w:val="16"/>
        </w:rPr>
      </w:pPr>
      <w:r w:rsidRPr="00913C85">
        <w:rPr>
          <w:rFonts w:cstheme="minorHAnsi"/>
          <w:sz w:val="16"/>
          <w:szCs w:val="16"/>
        </w:rPr>
        <w:t>Associate Dean for Learning and Teaching</w:t>
      </w:r>
      <w:r w:rsid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54ADEBBC" w14:textId="2BC9D403" w:rsidR="00913C85" w:rsidRPr="00913C85" w:rsidRDefault="00913C85" w:rsidP="00913C85">
      <w:pPr>
        <w:spacing w:after="0" w:line="240" w:lineRule="auto"/>
        <w:rPr>
          <w:rFonts w:cstheme="minorHAnsi"/>
          <w:sz w:val="16"/>
          <w:szCs w:val="16"/>
        </w:rPr>
      </w:pPr>
      <w:r w:rsidRPr="00913C85">
        <w:rPr>
          <w:rFonts w:cstheme="minorHAnsi"/>
          <w:sz w:val="16"/>
          <w:szCs w:val="16"/>
        </w:rPr>
        <w:t>Stirling Management School</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2F396B5B" w14:textId="7F6B8CDA" w:rsidR="00913C85" w:rsidRPr="00913C85" w:rsidRDefault="00913C85" w:rsidP="00913C85">
      <w:pPr>
        <w:spacing w:after="0" w:line="240" w:lineRule="auto"/>
        <w:rPr>
          <w:rFonts w:cstheme="minorHAnsi"/>
          <w:sz w:val="16"/>
          <w:szCs w:val="16"/>
        </w:rPr>
      </w:pPr>
      <w:r w:rsidRPr="00913C85">
        <w:rPr>
          <w:rFonts w:cstheme="minorHAnsi"/>
          <w:sz w:val="16"/>
          <w:szCs w:val="16"/>
        </w:rPr>
        <w:t xml:space="preserve">Academic Director, INTO Stirling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48D856A7" w14:textId="454B6DC0" w:rsidR="00913C85" w:rsidRPr="00913C85" w:rsidRDefault="00913C85" w:rsidP="00913C85">
      <w:pPr>
        <w:spacing w:after="0" w:line="240" w:lineRule="auto"/>
        <w:rPr>
          <w:rFonts w:cstheme="minorHAnsi"/>
          <w:sz w:val="16"/>
          <w:szCs w:val="16"/>
        </w:rPr>
      </w:pPr>
      <w:r w:rsidRPr="00913C85">
        <w:rPr>
          <w:rFonts w:cstheme="minorHAnsi"/>
          <w:sz w:val="16"/>
          <w:szCs w:val="16"/>
        </w:rPr>
        <w:t>President of the Students’ Union</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2E812148" w14:textId="7152A28B" w:rsidR="00913C85" w:rsidRPr="00913C85" w:rsidRDefault="00913C85" w:rsidP="00913C85">
      <w:pPr>
        <w:spacing w:after="0" w:line="240" w:lineRule="auto"/>
        <w:rPr>
          <w:rFonts w:cstheme="minorHAnsi"/>
          <w:sz w:val="16"/>
          <w:szCs w:val="16"/>
        </w:rPr>
      </w:pPr>
      <w:r w:rsidRPr="00913C85">
        <w:rPr>
          <w:rFonts w:cstheme="minorHAnsi"/>
          <w:sz w:val="16"/>
          <w:szCs w:val="16"/>
        </w:rPr>
        <w:t>Vice-President (Education) of the Students’ Union</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2AE68E1D" w14:textId="3B23ECA0" w:rsidR="00913C85" w:rsidRPr="00913C85" w:rsidRDefault="00913C85" w:rsidP="00913C85">
      <w:pPr>
        <w:spacing w:after="0" w:line="240" w:lineRule="auto"/>
        <w:rPr>
          <w:rFonts w:cstheme="minorHAnsi"/>
          <w:sz w:val="16"/>
          <w:szCs w:val="16"/>
        </w:rPr>
      </w:pPr>
      <w:r w:rsidRPr="00913C85">
        <w:rPr>
          <w:rFonts w:cstheme="minorHAnsi"/>
          <w:sz w:val="16"/>
          <w:szCs w:val="16"/>
        </w:rPr>
        <w:t>Executive Director of Internationalisation and Partnerships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69E6C8E5" w14:textId="18D8DD51" w:rsidR="00913C85" w:rsidRPr="00913C85" w:rsidRDefault="00913C85" w:rsidP="00913C85">
      <w:pPr>
        <w:spacing w:after="0" w:line="240" w:lineRule="auto"/>
        <w:rPr>
          <w:rFonts w:cstheme="minorHAnsi"/>
          <w:sz w:val="16"/>
          <w:szCs w:val="16"/>
        </w:rPr>
      </w:pPr>
      <w:r w:rsidRPr="00913C85">
        <w:rPr>
          <w:rFonts w:cstheme="minorHAnsi"/>
          <w:sz w:val="16"/>
          <w:szCs w:val="16"/>
        </w:rPr>
        <w:t>Executive Director of Information Services</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55B5FBA4" w14:textId="00FB7360" w:rsidR="00913C85" w:rsidRPr="00913C85" w:rsidRDefault="00913C85" w:rsidP="00913C85">
      <w:pPr>
        <w:spacing w:after="0" w:line="240" w:lineRule="auto"/>
        <w:rPr>
          <w:rFonts w:cstheme="minorHAnsi"/>
          <w:sz w:val="16"/>
          <w:szCs w:val="16"/>
        </w:rPr>
      </w:pPr>
      <w:r w:rsidRPr="00913C85">
        <w:rPr>
          <w:rFonts w:cstheme="minorHAnsi"/>
          <w:sz w:val="16"/>
          <w:szCs w:val="16"/>
        </w:rPr>
        <w:t>Director of Admissions and Access</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4183A57C" w14:textId="4286A090" w:rsidR="00913C85" w:rsidRPr="00913C85" w:rsidRDefault="00913C85" w:rsidP="00913C85">
      <w:pPr>
        <w:spacing w:after="0" w:line="240" w:lineRule="auto"/>
        <w:rPr>
          <w:rFonts w:cstheme="minorHAnsi"/>
          <w:sz w:val="16"/>
          <w:szCs w:val="16"/>
        </w:rPr>
      </w:pPr>
      <w:r w:rsidRPr="00913C85">
        <w:rPr>
          <w:rFonts w:cstheme="minorHAnsi"/>
          <w:sz w:val="16"/>
          <w:szCs w:val="16"/>
        </w:rPr>
        <w:t>Head of Student Skills and Employability</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727056E4" w14:textId="34FDB7A3" w:rsidR="00913C85" w:rsidRPr="00913C85" w:rsidRDefault="00913C85" w:rsidP="00913C85">
      <w:pPr>
        <w:spacing w:after="0" w:line="240" w:lineRule="auto"/>
        <w:rPr>
          <w:rFonts w:cstheme="minorHAnsi"/>
          <w:sz w:val="16"/>
          <w:szCs w:val="16"/>
        </w:rPr>
      </w:pPr>
      <w:r w:rsidRPr="00913C85">
        <w:rPr>
          <w:rFonts w:cstheme="minorHAnsi"/>
          <w:sz w:val="16"/>
          <w:szCs w:val="16"/>
        </w:rPr>
        <w:t>Head of Learning Innovation/Development</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5AC268A8" w14:textId="636AE7DA" w:rsidR="00913C85" w:rsidRPr="00913C85" w:rsidRDefault="00913C85" w:rsidP="00913C85">
      <w:pPr>
        <w:spacing w:after="0" w:line="240" w:lineRule="auto"/>
        <w:rPr>
          <w:rFonts w:cstheme="minorHAnsi"/>
          <w:sz w:val="16"/>
          <w:szCs w:val="16"/>
        </w:rPr>
      </w:pPr>
      <w:r w:rsidRPr="00913C85">
        <w:rPr>
          <w:rFonts w:cstheme="minorHAnsi"/>
          <w:sz w:val="16"/>
          <w:szCs w:val="16"/>
        </w:rPr>
        <w:t>Principal and Vice Chancellor</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6F35CA5F" w14:textId="27B0969D" w:rsidR="00913C85" w:rsidRPr="00913C85" w:rsidRDefault="00913C85" w:rsidP="00913C85">
      <w:pPr>
        <w:spacing w:after="0" w:line="240" w:lineRule="auto"/>
        <w:rPr>
          <w:rFonts w:cstheme="minorHAnsi"/>
          <w:sz w:val="16"/>
          <w:szCs w:val="16"/>
        </w:rPr>
      </w:pPr>
      <w:r w:rsidRPr="00913C85">
        <w:rPr>
          <w:rFonts w:cstheme="minorHAnsi"/>
          <w:sz w:val="16"/>
          <w:szCs w:val="16"/>
        </w:rPr>
        <w:t>Chief Operating Officer and University Secretary</w:t>
      </w:r>
      <w:r w:rsidR="005C2455" w:rsidRPr="005C2455">
        <w:rPr>
          <w:rFonts w:cstheme="minorHAnsi"/>
          <w:sz w:val="16"/>
          <w:szCs w:val="16"/>
        </w:rPr>
        <w:t xml:space="preserve"> </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sidRPr="005C2455">
        <w:rPr>
          <w:rFonts w:cstheme="minorHAnsi"/>
          <w:sz w:val="16"/>
          <w:szCs w:val="16"/>
        </w:rPr>
        <w:t>Ex-Officio</w:t>
      </w:r>
    </w:p>
    <w:p w14:paraId="0BDA2971" w14:textId="522BC177" w:rsidR="005C2455" w:rsidRPr="005C2455" w:rsidRDefault="00913C85" w:rsidP="005C2455">
      <w:pPr>
        <w:spacing w:after="0" w:line="240" w:lineRule="auto"/>
        <w:rPr>
          <w:rFonts w:cstheme="minorHAnsi"/>
          <w:sz w:val="16"/>
          <w:szCs w:val="16"/>
        </w:rPr>
      </w:pPr>
      <w:r w:rsidRPr="00913C85">
        <w:rPr>
          <w:rFonts w:cstheme="minorHAnsi"/>
          <w:sz w:val="16"/>
          <w:szCs w:val="16"/>
        </w:rPr>
        <w:t>One Faculty Dean</w:t>
      </w:r>
      <w:r w:rsidR="00A92B41">
        <w:rPr>
          <w:rFonts w:cstheme="minorHAnsi"/>
          <w:sz w:val="16"/>
          <w:szCs w:val="16"/>
        </w:rPr>
        <w:t xml:space="preserve"> appointed by the Committee Chair</w:t>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5C2455">
        <w:rPr>
          <w:rFonts w:cstheme="minorHAnsi"/>
          <w:sz w:val="16"/>
          <w:szCs w:val="16"/>
        </w:rPr>
        <w:tab/>
      </w:r>
      <w:r w:rsidR="00A92B41">
        <w:rPr>
          <w:rFonts w:cstheme="minorHAnsi"/>
          <w:sz w:val="16"/>
          <w:szCs w:val="16"/>
        </w:rPr>
        <w:t xml:space="preserve">                    </w:t>
      </w:r>
      <w:r w:rsidR="005C2455">
        <w:rPr>
          <w:rFonts w:cstheme="minorHAnsi"/>
          <w:sz w:val="16"/>
          <w:szCs w:val="16"/>
        </w:rPr>
        <w:t>Appointed</w:t>
      </w:r>
    </w:p>
    <w:p w14:paraId="5C074326" w14:textId="202A2AC4" w:rsidR="005C2455" w:rsidRPr="005C2455" w:rsidRDefault="005C2455" w:rsidP="00293558">
      <w:pPr>
        <w:rPr>
          <w:sz w:val="16"/>
          <w:szCs w:val="16"/>
        </w:rPr>
      </w:pPr>
    </w:p>
    <w:p w14:paraId="496C9460" w14:textId="77777777" w:rsidR="005C2455" w:rsidRDefault="005C2455" w:rsidP="00E9690E">
      <w:pPr>
        <w:pStyle w:val="Heading1"/>
      </w:pPr>
    </w:p>
    <w:p w14:paraId="0305D31F" w14:textId="250B9C01" w:rsidR="00385347" w:rsidRPr="00D60DD5" w:rsidRDefault="00D60DD5" w:rsidP="00E9690E">
      <w:pPr>
        <w:pStyle w:val="Heading1"/>
      </w:pPr>
      <w:bookmarkStart w:id="8" w:name="_Toc199852533"/>
      <w:r w:rsidRPr="00D60DD5">
        <w:t>Governance and Nominations Committee</w:t>
      </w:r>
      <w:bookmarkEnd w:id="8"/>
    </w:p>
    <w:p w14:paraId="0BC7D8FE" w14:textId="3B827735" w:rsidR="00D60DD5" w:rsidRDefault="00D60DD5" w:rsidP="00293558">
      <w:r>
        <w:t>Remit</w:t>
      </w:r>
    </w:p>
    <w:p w14:paraId="4AD7E761" w14:textId="6DF62BB3"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 xml:space="preserve">to make recommendations to Court for the appointment of members on </w:t>
      </w:r>
      <w:proofErr w:type="gramStart"/>
      <w:r>
        <w:rPr>
          <w:rFonts w:ascii="Calibri" w:hAnsi="Calibri" w:cs="Calibri"/>
          <w:color w:val="000000"/>
          <w:sz w:val="16"/>
          <w:szCs w:val="16"/>
        </w:rPr>
        <w:t>Court;</w:t>
      </w:r>
      <w:proofErr w:type="gramEnd"/>
    </w:p>
    <w:p w14:paraId="0611EEF6" w14:textId="07D55691"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 xml:space="preserve">to manage the process of recruiting, electing and appointing the Chair of Court including devising the relevant criteria for the position and ensuring an efficient and fair </w:t>
      </w:r>
      <w:proofErr w:type="gramStart"/>
      <w:r>
        <w:rPr>
          <w:rFonts w:ascii="Calibri" w:hAnsi="Calibri" w:cs="Calibri"/>
          <w:color w:val="000000"/>
          <w:sz w:val="16"/>
          <w:szCs w:val="16"/>
        </w:rPr>
        <w:t>process;</w:t>
      </w:r>
      <w:proofErr w:type="gramEnd"/>
    </w:p>
    <w:p w14:paraId="6852F56B" w14:textId="620CDB2D"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FA5216">
        <w:rPr>
          <w:rFonts w:ascii="Calibri" w:hAnsi="Calibri" w:cs="Calibri"/>
          <w:color w:val="000000"/>
          <w:sz w:val="16"/>
          <w:szCs w:val="16"/>
        </w:rPr>
        <w:tab/>
      </w:r>
      <w:r>
        <w:rPr>
          <w:rFonts w:ascii="Calibri" w:hAnsi="Calibri" w:cs="Calibri"/>
          <w:color w:val="000000"/>
          <w:sz w:val="16"/>
          <w:szCs w:val="16"/>
        </w:rPr>
        <w:t xml:space="preserve">to prepare and publish a report after the Chair of Court recruitment process has concluded including equality details of </w:t>
      </w:r>
      <w:proofErr w:type="gramStart"/>
      <w:r>
        <w:rPr>
          <w:rFonts w:ascii="Calibri" w:hAnsi="Calibri" w:cs="Calibri"/>
          <w:color w:val="000000"/>
          <w:sz w:val="16"/>
          <w:szCs w:val="16"/>
        </w:rPr>
        <w:t>applicants;</w:t>
      </w:r>
      <w:proofErr w:type="gramEnd"/>
    </w:p>
    <w:p w14:paraId="33187910" w14:textId="3CA25EE8"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FA5216">
        <w:rPr>
          <w:rFonts w:ascii="Calibri" w:hAnsi="Calibri" w:cs="Calibri"/>
          <w:color w:val="000000"/>
          <w:sz w:val="16"/>
          <w:szCs w:val="16"/>
        </w:rPr>
        <w:tab/>
      </w:r>
      <w:r>
        <w:rPr>
          <w:rFonts w:ascii="Calibri" w:hAnsi="Calibri" w:cs="Calibri"/>
          <w:color w:val="000000"/>
          <w:sz w:val="16"/>
          <w:szCs w:val="16"/>
        </w:rPr>
        <w:t xml:space="preserve">to approve appointments to committees that report to </w:t>
      </w:r>
      <w:proofErr w:type="gramStart"/>
      <w:r>
        <w:rPr>
          <w:rFonts w:ascii="Calibri" w:hAnsi="Calibri" w:cs="Calibri"/>
          <w:color w:val="000000"/>
          <w:sz w:val="16"/>
          <w:szCs w:val="16"/>
        </w:rPr>
        <w:t>Court;</w:t>
      </w:r>
      <w:proofErr w:type="gramEnd"/>
    </w:p>
    <w:p w14:paraId="293F8039" w14:textId="286ED98D"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FA5216">
        <w:rPr>
          <w:rFonts w:ascii="Calibri" w:hAnsi="Calibri" w:cs="Calibri"/>
          <w:color w:val="000000"/>
          <w:sz w:val="16"/>
          <w:szCs w:val="16"/>
        </w:rPr>
        <w:tab/>
      </w:r>
      <w:r>
        <w:rPr>
          <w:rFonts w:ascii="Calibri" w:hAnsi="Calibri" w:cs="Calibri"/>
          <w:color w:val="000000"/>
          <w:sz w:val="16"/>
          <w:szCs w:val="16"/>
        </w:rPr>
        <w:t xml:space="preserve">to monitor appointments to Academic Council and committees that report to Academic </w:t>
      </w:r>
      <w:proofErr w:type="gramStart"/>
      <w:r>
        <w:rPr>
          <w:rFonts w:ascii="Calibri" w:hAnsi="Calibri" w:cs="Calibri"/>
          <w:color w:val="000000"/>
          <w:sz w:val="16"/>
          <w:szCs w:val="16"/>
        </w:rPr>
        <w:t>Council;</w:t>
      </w:r>
      <w:proofErr w:type="gramEnd"/>
      <w:r>
        <w:rPr>
          <w:rFonts w:ascii="Calibri" w:hAnsi="Calibri" w:cs="Calibri"/>
          <w:color w:val="000000"/>
          <w:sz w:val="16"/>
          <w:szCs w:val="16"/>
        </w:rPr>
        <w:t xml:space="preserve"> </w:t>
      </w:r>
    </w:p>
    <w:p w14:paraId="5E9154C7" w14:textId="78E1E14A"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FA5216">
        <w:rPr>
          <w:rFonts w:ascii="Calibri" w:hAnsi="Calibri" w:cs="Calibri"/>
          <w:color w:val="000000"/>
          <w:sz w:val="16"/>
          <w:szCs w:val="16"/>
        </w:rPr>
        <w:tab/>
      </w:r>
      <w:r>
        <w:rPr>
          <w:rFonts w:ascii="Calibri" w:hAnsi="Calibri" w:cs="Calibri"/>
          <w:color w:val="000000"/>
          <w:sz w:val="16"/>
          <w:szCs w:val="16"/>
        </w:rPr>
        <w:t xml:space="preserve">to advise Court on any matter relating to the University's framework for corporate governance, its operation and the University's and Court's compliance with that </w:t>
      </w:r>
      <w:proofErr w:type="gramStart"/>
      <w:r>
        <w:rPr>
          <w:rFonts w:ascii="Calibri" w:hAnsi="Calibri" w:cs="Calibri"/>
          <w:color w:val="000000"/>
          <w:sz w:val="16"/>
          <w:szCs w:val="16"/>
        </w:rPr>
        <w:t>framework;</w:t>
      </w:r>
      <w:proofErr w:type="gramEnd"/>
    </w:p>
    <w:p w14:paraId="2BB557EC" w14:textId="11B9C16E"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FA5216">
        <w:rPr>
          <w:rFonts w:ascii="Calibri" w:hAnsi="Calibri" w:cs="Calibri"/>
          <w:color w:val="000000"/>
          <w:sz w:val="16"/>
          <w:szCs w:val="16"/>
        </w:rPr>
        <w:tab/>
      </w:r>
      <w:r>
        <w:rPr>
          <w:rFonts w:ascii="Calibri" w:hAnsi="Calibri" w:cs="Calibri"/>
          <w:color w:val="000000"/>
          <w:sz w:val="16"/>
          <w:szCs w:val="16"/>
        </w:rPr>
        <w:t xml:space="preserve">to monitor Court members’ compliance with the Code of Conduct for Members of Court, including upholding the seven principles advocated by the Nolan Committee on Standards in Public Life; and to make recommendations to Court for the removal of members of Court if </w:t>
      </w:r>
      <w:proofErr w:type="gramStart"/>
      <w:r>
        <w:rPr>
          <w:rFonts w:ascii="Calibri" w:hAnsi="Calibri" w:cs="Calibri"/>
          <w:color w:val="000000"/>
          <w:sz w:val="16"/>
          <w:szCs w:val="16"/>
        </w:rPr>
        <w:t>required;</w:t>
      </w:r>
      <w:proofErr w:type="gramEnd"/>
    </w:p>
    <w:p w14:paraId="3D4DDB84" w14:textId="5732546B"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FA5216">
        <w:rPr>
          <w:rFonts w:ascii="Calibri" w:hAnsi="Calibri" w:cs="Calibri"/>
          <w:color w:val="000000"/>
          <w:sz w:val="16"/>
          <w:szCs w:val="16"/>
        </w:rPr>
        <w:tab/>
      </w:r>
      <w:r>
        <w:rPr>
          <w:rFonts w:ascii="Calibri" w:hAnsi="Calibri" w:cs="Calibri"/>
          <w:color w:val="000000"/>
          <w:sz w:val="16"/>
          <w:szCs w:val="16"/>
        </w:rPr>
        <w:t>to advise Court on any matter of conflict of interest referred to it in accordance with the University’s Ethical Code</w:t>
      </w:r>
    </w:p>
    <w:p w14:paraId="5167FA26" w14:textId="0AE4ECD5"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sidR="00FA5216">
        <w:rPr>
          <w:rFonts w:ascii="Calibri" w:hAnsi="Calibri" w:cs="Calibri"/>
          <w:color w:val="000000"/>
          <w:sz w:val="16"/>
          <w:szCs w:val="16"/>
        </w:rPr>
        <w:tab/>
      </w:r>
      <w:r>
        <w:rPr>
          <w:rFonts w:ascii="Calibri" w:hAnsi="Calibri" w:cs="Calibri"/>
          <w:color w:val="000000"/>
          <w:sz w:val="16"/>
          <w:szCs w:val="16"/>
        </w:rPr>
        <w:t xml:space="preserve">to consider prospective donations with the potential to give rise to significant ethical or public interest and to advise Court as </w:t>
      </w:r>
      <w:proofErr w:type="gramStart"/>
      <w:r>
        <w:rPr>
          <w:rFonts w:ascii="Calibri" w:hAnsi="Calibri" w:cs="Calibri"/>
          <w:color w:val="000000"/>
          <w:sz w:val="16"/>
          <w:szCs w:val="16"/>
        </w:rPr>
        <w:t>appropriate;</w:t>
      </w:r>
      <w:proofErr w:type="gramEnd"/>
    </w:p>
    <w:p w14:paraId="65A255A5" w14:textId="3F48E44A" w:rsidR="006F4AA4"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(j)</w:t>
      </w:r>
      <w:r w:rsidR="00FA5216">
        <w:rPr>
          <w:rFonts w:ascii="Calibri" w:hAnsi="Calibri" w:cs="Calibri"/>
          <w:color w:val="000000"/>
          <w:sz w:val="16"/>
          <w:szCs w:val="16"/>
        </w:rPr>
        <w:tab/>
      </w:r>
      <w:r>
        <w:rPr>
          <w:rFonts w:ascii="Calibri" w:hAnsi="Calibri" w:cs="Calibri"/>
          <w:color w:val="000000"/>
          <w:sz w:val="16"/>
          <w:szCs w:val="16"/>
        </w:rPr>
        <w:t>to oversee the University's compliance with external governance requirements.</w:t>
      </w:r>
    </w:p>
    <w:p w14:paraId="7D2C7957" w14:textId="3CA0E12A" w:rsidR="004A3196" w:rsidRPr="004A3196" w:rsidRDefault="004A3196" w:rsidP="004A319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sidRPr="004A3196">
        <w:rPr>
          <w:rFonts w:ascii="Calibri" w:hAnsi="Calibri" w:cs="Calibri"/>
          <w:color w:val="000000"/>
          <w:sz w:val="16"/>
          <w:szCs w:val="16"/>
        </w:rPr>
        <w:t>(k)</w:t>
      </w:r>
      <w:r w:rsidR="001214E9">
        <w:rPr>
          <w:rFonts w:ascii="Calibri" w:hAnsi="Calibri" w:cs="Calibri"/>
          <w:color w:val="000000"/>
          <w:sz w:val="16"/>
          <w:szCs w:val="16"/>
        </w:rPr>
        <w:t xml:space="preserve">  </w:t>
      </w:r>
      <w:r w:rsidRPr="004A3196">
        <w:rPr>
          <w:rFonts w:ascii="Calibri" w:hAnsi="Calibri" w:cs="Calibri"/>
          <w:color w:val="000000"/>
          <w:sz w:val="16"/>
          <w:szCs w:val="16"/>
        </w:rPr>
        <w:t xml:space="preserve"> to approve the re-appointment of members on Court </w:t>
      </w:r>
    </w:p>
    <w:p w14:paraId="2E37F585" w14:textId="5453CD51" w:rsidR="004A3196" w:rsidRPr="004A3196" w:rsidRDefault="004A3196" w:rsidP="004A319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sidRPr="004A3196">
        <w:rPr>
          <w:rFonts w:ascii="Calibri" w:hAnsi="Calibri" w:cs="Calibri"/>
          <w:color w:val="000000"/>
          <w:sz w:val="16"/>
          <w:szCs w:val="16"/>
        </w:rPr>
        <w:t xml:space="preserve">(l) </w:t>
      </w:r>
      <w:r w:rsidR="001214E9">
        <w:rPr>
          <w:rFonts w:ascii="Calibri" w:hAnsi="Calibri" w:cs="Calibri"/>
          <w:color w:val="000000"/>
          <w:sz w:val="16"/>
          <w:szCs w:val="16"/>
        </w:rPr>
        <w:t xml:space="preserve">   </w:t>
      </w:r>
      <w:r w:rsidRPr="004A3196">
        <w:rPr>
          <w:rFonts w:ascii="Calibri" w:hAnsi="Calibri" w:cs="Calibri"/>
          <w:color w:val="000000"/>
          <w:sz w:val="16"/>
          <w:szCs w:val="16"/>
        </w:rPr>
        <w:t>to approve the re-appointment of the Chancellor of the University</w:t>
      </w:r>
      <w:r w:rsidRPr="004A3196">
        <w:rPr>
          <w:rFonts w:ascii="Calibri" w:hAnsi="Calibri" w:cs="Calibri"/>
          <w:color w:val="000000"/>
          <w:sz w:val="19"/>
          <w:szCs w:val="19"/>
        </w:rPr>
        <w:t> </w:t>
      </w:r>
    </w:p>
    <w:p w14:paraId="6CB230DD" w14:textId="77777777" w:rsidR="004A3196" w:rsidRDefault="004A3196"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p>
    <w:p w14:paraId="20B87634" w14:textId="77777777"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 including the requirements of the Gender Representation on Public Boards (Scotland) Act.</w:t>
      </w:r>
    </w:p>
    <w:p w14:paraId="5F9B6A74" w14:textId="77777777"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9"/>
          <w:szCs w:val="19"/>
        </w:rPr>
      </w:pPr>
    </w:p>
    <w:p w14:paraId="55D93C1F" w14:textId="679FC42E"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Appointments will normally be for a period of three years and may be renewed for a further period of three years up to a total of nine years. Appointments will </w:t>
      </w:r>
      <w:r w:rsidR="004A3196">
        <w:rPr>
          <w:rFonts w:ascii="Calibri" w:hAnsi="Calibri" w:cs="Calibri"/>
          <w:color w:val="000000"/>
          <w:sz w:val="16"/>
          <w:szCs w:val="16"/>
        </w:rPr>
        <w:t>normally</w:t>
      </w:r>
      <w:r>
        <w:rPr>
          <w:rFonts w:ascii="Calibri" w:hAnsi="Calibri" w:cs="Calibri"/>
          <w:color w:val="000000"/>
          <w:sz w:val="16"/>
          <w:szCs w:val="16"/>
        </w:rPr>
        <w:t xml:space="preserve"> be linked to the start and end of an academic session.</w:t>
      </w:r>
    </w:p>
    <w:p w14:paraId="717F34C7" w14:textId="77777777" w:rsidR="00547970" w:rsidRDefault="00547970" w:rsidP="006F4AA4">
      <w:pPr>
        <w:widowControl w:val="0"/>
        <w:tabs>
          <w:tab w:val="left" w:pos="90"/>
        </w:tabs>
        <w:autoSpaceDE w:val="0"/>
        <w:autoSpaceDN w:val="0"/>
        <w:adjustRightInd w:val="0"/>
        <w:spacing w:after="0" w:line="240" w:lineRule="auto"/>
        <w:rPr>
          <w:rFonts w:ascii="Calibri" w:hAnsi="Calibri" w:cs="Calibri"/>
          <w:color w:val="000000"/>
          <w:sz w:val="19"/>
          <w:szCs w:val="19"/>
        </w:rPr>
      </w:pPr>
    </w:p>
    <w:p w14:paraId="59FC900E" w14:textId="65B9CC1B" w:rsidR="00D60DD5" w:rsidRDefault="00D60DD5" w:rsidP="00293558">
      <w:r>
        <w:t>Composition</w:t>
      </w:r>
    </w:p>
    <w:p w14:paraId="79992FF6" w14:textId="77777777" w:rsidR="00EC6429" w:rsidRDefault="00EC6429" w:rsidP="00BB7D5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04D1DC6B"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 (Chair)</w:t>
      </w:r>
      <w:r>
        <w:rPr>
          <w:rFonts w:ascii="Arial" w:hAnsi="Arial" w:cs="Arial"/>
          <w:sz w:val="24"/>
          <w:szCs w:val="24"/>
        </w:rPr>
        <w:tab/>
      </w:r>
      <w:r>
        <w:rPr>
          <w:rFonts w:ascii="Calibri" w:hAnsi="Calibri" w:cs="Calibri"/>
          <w:color w:val="000000"/>
          <w:sz w:val="16"/>
          <w:szCs w:val="16"/>
        </w:rPr>
        <w:t>Ex-Officio</w:t>
      </w:r>
    </w:p>
    <w:p w14:paraId="0201A5A7"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Vice-chair of Court (Vice-chair)</w:t>
      </w:r>
      <w:r>
        <w:rPr>
          <w:rFonts w:ascii="Arial" w:hAnsi="Arial" w:cs="Arial"/>
          <w:sz w:val="24"/>
          <w:szCs w:val="24"/>
        </w:rPr>
        <w:tab/>
      </w:r>
      <w:r>
        <w:rPr>
          <w:rFonts w:ascii="Calibri" w:hAnsi="Calibri" w:cs="Calibri"/>
          <w:color w:val="000000"/>
          <w:sz w:val="16"/>
          <w:szCs w:val="16"/>
        </w:rPr>
        <w:t>Ex-Officio</w:t>
      </w:r>
    </w:p>
    <w:p w14:paraId="143CB4AA"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7EB8BB0"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225ADD0B"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Pr>
          <w:rFonts w:ascii="Calibri" w:hAnsi="Calibri" w:cs="Calibri"/>
          <w:color w:val="000000"/>
          <w:sz w:val="16"/>
          <w:szCs w:val="16"/>
        </w:rPr>
        <w:t>Ex-Officio</w:t>
      </w:r>
    </w:p>
    <w:p w14:paraId="12DEBD73"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06169F13"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2CE15B85"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5C80B8F5"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10BAD80F" w14:textId="77777777" w:rsidR="00BB7D51" w:rsidRDefault="00BB7D51" w:rsidP="00BB7D5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Staff member of Court nominated by GNC &amp; appointed by Court from among the members elected to Court</w:t>
      </w:r>
      <w:r>
        <w:rPr>
          <w:rFonts w:ascii="Arial" w:hAnsi="Arial" w:cs="Arial"/>
          <w:sz w:val="24"/>
          <w:szCs w:val="24"/>
        </w:rPr>
        <w:tab/>
      </w:r>
      <w:r>
        <w:rPr>
          <w:rFonts w:ascii="Calibri" w:hAnsi="Calibri" w:cs="Calibri"/>
          <w:color w:val="000000"/>
          <w:sz w:val="16"/>
          <w:szCs w:val="16"/>
        </w:rPr>
        <w:t>Appointed</w:t>
      </w:r>
    </w:p>
    <w:p w14:paraId="6AFF69A6" w14:textId="77777777" w:rsidR="00BB7D51" w:rsidRDefault="00BB7D51"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Student member of Court nominated by GNC &amp; appointed by Court</w:t>
      </w:r>
      <w:r>
        <w:rPr>
          <w:rFonts w:ascii="Arial" w:hAnsi="Arial" w:cs="Arial"/>
          <w:sz w:val="24"/>
          <w:szCs w:val="24"/>
        </w:rPr>
        <w:tab/>
      </w:r>
      <w:r>
        <w:rPr>
          <w:rFonts w:ascii="Calibri" w:hAnsi="Calibri" w:cs="Calibri"/>
          <w:color w:val="000000"/>
          <w:sz w:val="16"/>
          <w:szCs w:val="16"/>
        </w:rPr>
        <w:t>Appointed</w:t>
      </w:r>
    </w:p>
    <w:p w14:paraId="6384F9F7" w14:textId="77777777" w:rsidR="00BB7D51" w:rsidRDefault="00BB7D51"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31FB3D2" w14:textId="77777777" w:rsidR="00D60DD5" w:rsidRDefault="00D60DD5" w:rsidP="00123ACA"/>
    <w:p w14:paraId="155A96C7" w14:textId="77777777" w:rsidR="001E1323" w:rsidRPr="003C3238" w:rsidRDefault="001E1323" w:rsidP="001E1323">
      <w:pPr>
        <w:pStyle w:val="Heading1"/>
      </w:pPr>
      <w:bookmarkStart w:id="9" w:name="_Toc199852534"/>
      <w:r w:rsidRPr="003C3238">
        <w:lastRenderedPageBreak/>
        <w:t xml:space="preserve">Health and </w:t>
      </w:r>
      <w:r>
        <w:t xml:space="preserve">Safety </w:t>
      </w:r>
      <w:r w:rsidRPr="003C3238">
        <w:t>Committee</w:t>
      </w:r>
      <w:bookmarkEnd w:id="9"/>
    </w:p>
    <w:p w14:paraId="4F570AD0" w14:textId="77777777" w:rsidR="001E1323" w:rsidRDefault="001E1323" w:rsidP="001E1323">
      <w:r>
        <w:t>Remit</w:t>
      </w:r>
    </w:p>
    <w:p w14:paraId="5946A215" w14:textId="77777777" w:rsidR="001E1323" w:rsidRDefault="001E1323" w:rsidP="001E1323">
      <w:pPr>
        <w:widowControl w:val="0"/>
        <w:tabs>
          <w:tab w:val="left" w:pos="90"/>
        </w:tabs>
        <w:autoSpaceDE w:val="0"/>
        <w:autoSpaceDN w:val="0"/>
        <w:adjustRightInd w:val="0"/>
        <w:spacing w:before="5" w:after="0" w:line="240" w:lineRule="auto"/>
        <w:rPr>
          <w:rFonts w:ascii="Calibri" w:hAnsi="Calibri" w:cs="Calibri"/>
          <w:color w:val="000000"/>
        </w:rPr>
      </w:pPr>
      <w:r>
        <w:rPr>
          <w:rFonts w:ascii="Calibri" w:hAnsi="Calibri" w:cs="Calibri"/>
          <w:color w:val="000000"/>
          <w:sz w:val="16"/>
          <w:szCs w:val="16"/>
        </w:rPr>
        <w:t>a)  Consider and advise senior managers and Court on all matters relating to health &amp; safety within the University, by reporting to Joint Policy, Planning &amp; Resources Committee.</w:t>
      </w:r>
    </w:p>
    <w:p w14:paraId="05C4D547"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B36A981"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b)  Develop objectives and actions necessary to ensure legal compliance, best practice and continual improvement in health &amp; safety performance.</w:t>
      </w:r>
    </w:p>
    <w:p w14:paraId="2B11BA38"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221AFAA"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c) Promote a proactive and evolving culture of health &amp; safety within the University.</w:t>
      </w:r>
    </w:p>
    <w:p w14:paraId="415CE4E0"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23C5303B"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d) Oversee the development and implementation of the University’s health &amp; safety policies and any procedures, local rules, codes of practice or guidance notes made under those </w:t>
      </w:r>
      <w:proofErr w:type="gramStart"/>
      <w:r>
        <w:rPr>
          <w:rFonts w:ascii="Calibri" w:hAnsi="Calibri" w:cs="Calibri"/>
          <w:color w:val="000000"/>
          <w:sz w:val="16"/>
          <w:szCs w:val="16"/>
        </w:rPr>
        <w:t>policies;</w:t>
      </w:r>
      <w:proofErr w:type="gramEnd"/>
      <w:r>
        <w:rPr>
          <w:rFonts w:ascii="Calibri" w:hAnsi="Calibri" w:cs="Calibri"/>
          <w:color w:val="000000"/>
          <w:sz w:val="16"/>
          <w:szCs w:val="16"/>
        </w:rPr>
        <w:t xml:space="preserve"> receiving and </w:t>
      </w:r>
    </w:p>
    <w:p w14:paraId="5ED80C84"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approving or commenting on these prior to referral of them to the Joint Policy, Planning &amp; Resources Committee for ratification and acceptance.</w:t>
      </w:r>
    </w:p>
    <w:p w14:paraId="21650FE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3D20C71F"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e) Review any planned or proposed changes to the policies, operations, resources, etc., within the University that could affect health &amp; safety.</w:t>
      </w:r>
    </w:p>
    <w:p w14:paraId="2D83C9C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33E199A3"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f) Receive, discuss and comment on reports concerning health, &amp;</w:t>
      </w:r>
      <w:proofErr w:type="gramStart"/>
      <w:r>
        <w:rPr>
          <w:rFonts w:ascii="Calibri" w:hAnsi="Calibri" w:cs="Calibri"/>
          <w:color w:val="000000"/>
          <w:sz w:val="16"/>
          <w:szCs w:val="16"/>
        </w:rPr>
        <w:t>safety  within</w:t>
      </w:r>
      <w:proofErr w:type="gramEnd"/>
      <w:r>
        <w:rPr>
          <w:rFonts w:ascii="Calibri" w:hAnsi="Calibri" w:cs="Calibri"/>
          <w:color w:val="000000"/>
          <w:sz w:val="16"/>
          <w:szCs w:val="16"/>
        </w:rPr>
        <w:t xml:space="preserve"> the University, including those concerning:</w:t>
      </w:r>
    </w:p>
    <w:p w14:paraId="70CFC5B9"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 Visits by enforcing authorities</w:t>
      </w:r>
    </w:p>
    <w:p w14:paraId="6DE13D4B"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ii) Proposed changes to health &amp; safety legislation and practice,</w:t>
      </w:r>
    </w:p>
    <w:p w14:paraId="74F96672"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iii) Accident statistics, individual incidents and benchmarking statistics,</w:t>
      </w:r>
    </w:p>
    <w:p w14:paraId="1EDC1B87"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iv) The condition of buildings in relation to fire and safety,</w:t>
      </w:r>
    </w:p>
    <w:p w14:paraId="7D18C41C"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 Health &amp; safety training and communications,</w:t>
      </w:r>
    </w:p>
    <w:p w14:paraId="3A285D9C"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 Health &amp; safety initiatives,</w:t>
      </w:r>
    </w:p>
    <w:p w14:paraId="399BF1D4"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vii) Health&amp; safety-auditing,</w:t>
      </w:r>
    </w:p>
    <w:p w14:paraId="2E9928C9"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viii) Proposals to carry out any operation or process which entails a high- level risk to individuals or University resources (including those involving contractors or external organisations), and</w:t>
      </w:r>
    </w:p>
    <w:p w14:paraId="44BE6788"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ix) Any other matter that might reasonably be considered to lie within its province.</w:t>
      </w:r>
    </w:p>
    <w:p w14:paraId="5796B54E"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4BB65690"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In discharging its responsibilities, the Committee will have due regard to the promotion of equality, diversity and inclusion.</w:t>
      </w:r>
    </w:p>
    <w:p w14:paraId="2D23BB5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4ED7AB96"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people will be invited to attend the Committee as required.</w:t>
      </w:r>
    </w:p>
    <w:p w14:paraId="42DE7A4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C06A985"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Appointments (excluding open-ended) will normally be for a period of three years and may be renewed for a further two periods of three years up to a total of nine years.  Appointments will normally be </w:t>
      </w:r>
    </w:p>
    <w:p w14:paraId="56A25371"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linked to the start and end of an academic session. Open-ended appointments will remain in post until the appointing body makes a replacement appointment.</w:t>
      </w:r>
    </w:p>
    <w:p w14:paraId="2C680745"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2DEBA727" w14:textId="77777777" w:rsidR="001E1323" w:rsidRDefault="001E1323" w:rsidP="001E1323">
      <w:r>
        <w:t>Composition</w:t>
      </w:r>
    </w:p>
    <w:p w14:paraId="447848C7" w14:textId="77777777" w:rsidR="001E1323" w:rsidRDefault="001E1323" w:rsidP="001E13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558CCA51"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 (Chair)</w:t>
      </w:r>
      <w:r>
        <w:rPr>
          <w:rFonts w:ascii="Arial" w:hAnsi="Arial" w:cs="Arial"/>
          <w:sz w:val="24"/>
          <w:szCs w:val="24"/>
        </w:rPr>
        <w:tab/>
      </w:r>
      <w:r>
        <w:rPr>
          <w:rFonts w:ascii="Calibri" w:hAnsi="Calibri" w:cs="Calibri"/>
          <w:color w:val="000000"/>
          <w:sz w:val="16"/>
          <w:szCs w:val="16"/>
        </w:rPr>
        <w:t>Ex-Officio</w:t>
      </w:r>
    </w:p>
    <w:p w14:paraId="153A5EF8"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Pr>
          <w:rFonts w:ascii="Calibri" w:hAnsi="Calibri" w:cs="Calibri"/>
          <w:color w:val="000000"/>
          <w:sz w:val="16"/>
          <w:szCs w:val="16"/>
        </w:rPr>
        <w:t>Ex-Officio</w:t>
      </w:r>
    </w:p>
    <w:p w14:paraId="7B5A05E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r>
        <w:rPr>
          <w:rFonts w:ascii="Calibri" w:hAnsi="Calibri" w:cs="Calibri"/>
          <w:color w:val="000000"/>
          <w:sz w:val="16"/>
          <w:szCs w:val="16"/>
        </w:rPr>
        <w:t>Ex-Officio</w:t>
      </w:r>
    </w:p>
    <w:p w14:paraId="47A0E5B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Estates</w:t>
      </w:r>
      <w:r>
        <w:rPr>
          <w:rFonts w:ascii="Arial" w:hAnsi="Arial" w:cs="Arial"/>
          <w:sz w:val="24"/>
          <w:szCs w:val="24"/>
        </w:rPr>
        <w:tab/>
      </w:r>
      <w:r>
        <w:rPr>
          <w:rFonts w:ascii="Calibri" w:hAnsi="Calibri" w:cs="Calibri"/>
          <w:color w:val="000000"/>
          <w:sz w:val="16"/>
          <w:szCs w:val="16"/>
        </w:rPr>
        <w:t>Ex-Officio</w:t>
      </w:r>
    </w:p>
    <w:p w14:paraId="0298F73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Ex-Officio</w:t>
      </w:r>
    </w:p>
    <w:p w14:paraId="414FF39C"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Information Services</w:t>
      </w:r>
      <w:r>
        <w:rPr>
          <w:rFonts w:ascii="Arial" w:hAnsi="Arial" w:cs="Arial"/>
          <w:sz w:val="24"/>
          <w:szCs w:val="24"/>
        </w:rPr>
        <w:tab/>
      </w:r>
      <w:r>
        <w:rPr>
          <w:rFonts w:ascii="Calibri" w:hAnsi="Calibri" w:cs="Calibri"/>
          <w:color w:val="000000"/>
          <w:sz w:val="16"/>
          <w:szCs w:val="16"/>
        </w:rPr>
        <w:t>Ex-Officio</w:t>
      </w:r>
    </w:p>
    <w:p w14:paraId="3341753A"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The University of Stirling Students' Union President</w:t>
      </w:r>
      <w:r>
        <w:rPr>
          <w:rFonts w:ascii="Arial" w:hAnsi="Arial" w:cs="Arial"/>
          <w:sz w:val="24"/>
          <w:szCs w:val="24"/>
        </w:rPr>
        <w:tab/>
      </w:r>
      <w:r>
        <w:rPr>
          <w:rFonts w:ascii="Calibri" w:hAnsi="Calibri" w:cs="Calibri"/>
          <w:color w:val="000000"/>
          <w:sz w:val="16"/>
          <w:szCs w:val="16"/>
        </w:rPr>
        <w:t>Ex-Officio</w:t>
      </w:r>
    </w:p>
    <w:p w14:paraId="713AFC79"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Safety, Environment &amp; Continuity</w:t>
      </w:r>
      <w:r>
        <w:rPr>
          <w:rFonts w:ascii="Arial" w:hAnsi="Arial" w:cs="Arial"/>
          <w:sz w:val="24"/>
          <w:szCs w:val="24"/>
        </w:rPr>
        <w:tab/>
      </w:r>
      <w:r>
        <w:rPr>
          <w:rFonts w:ascii="Calibri" w:hAnsi="Calibri" w:cs="Calibri"/>
          <w:color w:val="000000"/>
          <w:sz w:val="16"/>
          <w:szCs w:val="16"/>
        </w:rPr>
        <w:t>Ex-Officio</w:t>
      </w:r>
    </w:p>
    <w:p w14:paraId="7EF495F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Staff Representative nominated by HS Committee &amp; appointed by JPPRC</w:t>
      </w:r>
      <w:r>
        <w:rPr>
          <w:rFonts w:ascii="Arial" w:hAnsi="Arial" w:cs="Arial"/>
          <w:sz w:val="24"/>
          <w:szCs w:val="24"/>
        </w:rPr>
        <w:tab/>
      </w:r>
      <w:r>
        <w:rPr>
          <w:rFonts w:ascii="Calibri" w:hAnsi="Calibri" w:cs="Calibri"/>
          <w:color w:val="000000"/>
          <w:sz w:val="16"/>
          <w:szCs w:val="16"/>
        </w:rPr>
        <w:t>Appointed</w:t>
      </w:r>
    </w:p>
    <w:p w14:paraId="0829B658" w14:textId="77777777" w:rsidR="001E1323" w:rsidRDefault="001E1323" w:rsidP="001E13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Representative of Macrobert Arts Centre nominated by the University Secretary &amp; appointed by JPPRC</w:t>
      </w:r>
      <w:r>
        <w:rPr>
          <w:rFonts w:ascii="Arial" w:hAnsi="Arial" w:cs="Arial"/>
          <w:sz w:val="24"/>
          <w:szCs w:val="24"/>
        </w:rPr>
        <w:tab/>
      </w:r>
      <w:r>
        <w:rPr>
          <w:rFonts w:ascii="Calibri" w:hAnsi="Calibri" w:cs="Calibri"/>
          <w:color w:val="000000"/>
          <w:sz w:val="16"/>
          <w:szCs w:val="16"/>
        </w:rPr>
        <w:t>Appointed (open-ended)</w:t>
      </w:r>
    </w:p>
    <w:p w14:paraId="4344F575"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Unite</w:t>
      </w:r>
      <w:r>
        <w:rPr>
          <w:rFonts w:ascii="Arial" w:hAnsi="Arial" w:cs="Arial"/>
          <w:sz w:val="24"/>
          <w:szCs w:val="24"/>
        </w:rPr>
        <w:tab/>
      </w:r>
      <w:r>
        <w:rPr>
          <w:rFonts w:ascii="Calibri" w:hAnsi="Calibri" w:cs="Calibri"/>
          <w:color w:val="000000"/>
          <w:sz w:val="16"/>
          <w:szCs w:val="16"/>
        </w:rPr>
        <w:t>Appointed (open-ended)</w:t>
      </w:r>
    </w:p>
    <w:p w14:paraId="478958C7"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UCU</w:t>
      </w:r>
      <w:r>
        <w:rPr>
          <w:rFonts w:ascii="Arial" w:hAnsi="Arial" w:cs="Arial"/>
          <w:sz w:val="24"/>
          <w:szCs w:val="24"/>
        </w:rPr>
        <w:tab/>
      </w:r>
      <w:r>
        <w:rPr>
          <w:rFonts w:ascii="Calibri" w:hAnsi="Calibri" w:cs="Calibri"/>
          <w:color w:val="000000"/>
          <w:sz w:val="16"/>
          <w:szCs w:val="16"/>
        </w:rPr>
        <w:t>Appointed (open-ended)</w:t>
      </w:r>
    </w:p>
    <w:p w14:paraId="7B1FAADF"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UNISON</w:t>
      </w:r>
      <w:r>
        <w:rPr>
          <w:rFonts w:ascii="Arial" w:hAnsi="Arial" w:cs="Arial"/>
          <w:sz w:val="24"/>
          <w:szCs w:val="24"/>
        </w:rPr>
        <w:tab/>
      </w:r>
      <w:r>
        <w:rPr>
          <w:rFonts w:ascii="Calibri" w:hAnsi="Calibri" w:cs="Calibri"/>
          <w:color w:val="000000"/>
          <w:sz w:val="16"/>
          <w:szCs w:val="16"/>
        </w:rPr>
        <w:t>Appointed (open-ended)</w:t>
      </w:r>
    </w:p>
    <w:p w14:paraId="08EB3263"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41F8BFBB"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7EE0328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79FEB3A9"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Commercial Services nominated by Commercial Services &amp; appointed by JPPRC</w:t>
      </w:r>
      <w:r>
        <w:rPr>
          <w:rFonts w:ascii="Arial" w:hAnsi="Arial" w:cs="Arial"/>
          <w:sz w:val="24"/>
          <w:szCs w:val="24"/>
        </w:rPr>
        <w:tab/>
      </w:r>
      <w:r>
        <w:rPr>
          <w:rFonts w:ascii="Calibri" w:hAnsi="Calibri" w:cs="Calibri"/>
          <w:color w:val="000000"/>
          <w:sz w:val="16"/>
          <w:szCs w:val="16"/>
        </w:rPr>
        <w:t>Appointed (open-ended)</w:t>
      </w:r>
    </w:p>
    <w:p w14:paraId="3B3F6623"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Representative from Sports Development Services nominated by Sports Development Services</w:t>
      </w:r>
    </w:p>
    <w:p w14:paraId="0A3E1D6B"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    &amp; appointed by JPPRC</w:t>
      </w:r>
      <w:r>
        <w:rPr>
          <w:rFonts w:ascii="Arial" w:hAnsi="Arial" w:cs="Arial"/>
          <w:sz w:val="24"/>
          <w:szCs w:val="24"/>
        </w:rPr>
        <w:tab/>
      </w:r>
      <w:r>
        <w:rPr>
          <w:rFonts w:ascii="Calibri" w:hAnsi="Calibri" w:cs="Calibri"/>
          <w:color w:val="000000"/>
          <w:sz w:val="16"/>
          <w:szCs w:val="16"/>
        </w:rPr>
        <w:t>Appointed (open-ended)</w:t>
      </w:r>
    </w:p>
    <w:p w14:paraId="0BFB370A"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Fire, Health and Safety Officer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F7B31B5"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Occupational Health nominated by Occupational Health</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42EB3A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The University of Stirling Students' Union Management nominated by the Students' Union</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5D1313C" w14:textId="3EAE479C" w:rsidR="001E1323" w:rsidRDefault="001E1323" w:rsidP="001E1323">
      <w:pPr>
        <w:rPr>
          <w:rFonts w:asciiTheme="majorHAnsi" w:eastAsiaTheme="majorEastAsia" w:hAnsiTheme="majorHAnsi" w:cstheme="majorBidi"/>
          <w:color w:val="2F5496" w:themeColor="accent1" w:themeShade="BF"/>
          <w:sz w:val="32"/>
          <w:szCs w:val="32"/>
        </w:rPr>
      </w:pPr>
      <w:r>
        <w:rPr>
          <w:rFonts w:ascii="Calibri" w:hAnsi="Calibri" w:cs="Calibri"/>
          <w:color w:val="000000"/>
          <w:sz w:val="16"/>
          <w:szCs w:val="16"/>
        </w:rPr>
        <w:t>University Radiation Protection Adviser</w:t>
      </w:r>
      <w:r>
        <w:br w:type="page"/>
      </w:r>
    </w:p>
    <w:p w14:paraId="231ABE6D" w14:textId="1BAB4DB7" w:rsidR="00D60DD5" w:rsidRPr="00BB7D51" w:rsidRDefault="00BB7D51" w:rsidP="00E9690E">
      <w:pPr>
        <w:pStyle w:val="Heading1"/>
      </w:pPr>
      <w:bookmarkStart w:id="10" w:name="_Toc199852535"/>
      <w:r w:rsidRPr="00BB7D51">
        <w:lastRenderedPageBreak/>
        <w:t>Honorary Degrees Committee</w:t>
      </w:r>
      <w:bookmarkEnd w:id="10"/>
    </w:p>
    <w:p w14:paraId="56424609" w14:textId="38F53364" w:rsidR="00D60DD5" w:rsidRDefault="00BB7D51" w:rsidP="00293558">
      <w:r>
        <w:t>Remit</w:t>
      </w:r>
    </w:p>
    <w:p w14:paraId="72B8E3DC" w14:textId="1418CDD5" w:rsidR="0010753D" w:rsidRPr="00FA5216" w:rsidRDefault="0010753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To receive suggestions for the award of honorary degrees and to make nominations to the Academic Council.</w:t>
      </w:r>
    </w:p>
    <w:p w14:paraId="3E5E6479" w14:textId="503CB34C" w:rsidR="0010753D" w:rsidRDefault="0010753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To periodically review nominations guidelines and criteria, and to publish these thereafter.</w:t>
      </w:r>
    </w:p>
    <w:p w14:paraId="46415ACF"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5445A3C5"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0EA89DFA"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109D337E" w14:textId="4CB60612"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period of three years up to a total of nine years. Appointments will normally be linked to the start and end of an academic session.</w:t>
      </w:r>
    </w:p>
    <w:p w14:paraId="136FBBF4" w14:textId="77777777" w:rsidR="00547970" w:rsidRDefault="00547970"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5E4BD864" w14:textId="6498D63A" w:rsidR="00BB7D51" w:rsidRDefault="00BB7D51" w:rsidP="00293558">
      <w:r>
        <w:t>Composition</w:t>
      </w:r>
    </w:p>
    <w:p w14:paraId="31945136" w14:textId="77777777" w:rsidR="00A75CFF" w:rsidRDefault="00A75CFF" w:rsidP="00311CB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21FC40F0"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6553F32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60A31ED0"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CE20BFE"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36F307D5"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24805A43"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B1374AF"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4704E3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437487F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88FEFBB"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President</w:t>
      </w:r>
      <w:r>
        <w:rPr>
          <w:rFonts w:ascii="Arial" w:hAnsi="Arial" w:cs="Arial"/>
          <w:sz w:val="24"/>
          <w:szCs w:val="24"/>
        </w:rPr>
        <w:tab/>
      </w:r>
      <w:r>
        <w:rPr>
          <w:rFonts w:ascii="Calibri" w:hAnsi="Calibri" w:cs="Calibri"/>
          <w:color w:val="000000"/>
          <w:sz w:val="16"/>
          <w:szCs w:val="16"/>
        </w:rPr>
        <w:t>Ex-Officio</w:t>
      </w:r>
    </w:p>
    <w:p w14:paraId="74ECC833"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AC9429D"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Director for Advancement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1C78DD5" w14:textId="77777777" w:rsidR="00ED4860" w:rsidRDefault="00ED4860" w:rsidP="00123ACA"/>
    <w:p w14:paraId="18A6B449"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515920C7" w14:textId="55C599B6" w:rsidR="00311CBC" w:rsidRPr="00311CBC" w:rsidRDefault="00311CBC" w:rsidP="00E9690E">
      <w:pPr>
        <w:pStyle w:val="Heading1"/>
      </w:pPr>
      <w:bookmarkStart w:id="11" w:name="_Toc199852536"/>
      <w:r w:rsidRPr="00311CBC">
        <w:lastRenderedPageBreak/>
        <w:t>Joint Policy, Planning &amp; Resources Committee</w:t>
      </w:r>
      <w:bookmarkEnd w:id="11"/>
    </w:p>
    <w:p w14:paraId="00F8CB66" w14:textId="25D97AF2" w:rsidR="00311CBC" w:rsidRDefault="00311CBC" w:rsidP="00293558">
      <w:r>
        <w:t>Remit</w:t>
      </w:r>
    </w:p>
    <w:p w14:paraId="0165F009"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Pr>
          <w:rFonts w:ascii="Calibri" w:hAnsi="Calibri" w:cs="Calibri"/>
          <w:color w:val="000000"/>
          <w:sz w:val="16"/>
          <w:szCs w:val="16"/>
        </w:rPr>
        <w:tab/>
        <w:t xml:space="preserve">To consider the institutional Strategic Plan and recommend its approval to </w:t>
      </w:r>
      <w:proofErr w:type="gramStart"/>
      <w:r>
        <w:rPr>
          <w:rFonts w:ascii="Calibri" w:hAnsi="Calibri" w:cs="Calibri"/>
          <w:color w:val="000000"/>
          <w:sz w:val="16"/>
          <w:szCs w:val="16"/>
        </w:rPr>
        <w:t>Court;</w:t>
      </w:r>
      <w:proofErr w:type="gramEnd"/>
    </w:p>
    <w:p w14:paraId="6FFD604A"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Pr>
          <w:rFonts w:ascii="Calibri" w:hAnsi="Calibri" w:cs="Calibri"/>
          <w:color w:val="000000"/>
          <w:sz w:val="16"/>
          <w:szCs w:val="16"/>
        </w:rPr>
        <w:tab/>
        <w:t xml:space="preserve">To ensure the alignment of all strategic documents and institutional plans with the approved Strategic Plan, and to recommend their approval to </w:t>
      </w:r>
      <w:proofErr w:type="gramStart"/>
      <w:r>
        <w:rPr>
          <w:rFonts w:ascii="Calibri" w:hAnsi="Calibri" w:cs="Calibri"/>
          <w:color w:val="000000"/>
          <w:sz w:val="16"/>
          <w:szCs w:val="16"/>
        </w:rPr>
        <w:t>Court;</w:t>
      </w:r>
      <w:proofErr w:type="gramEnd"/>
    </w:p>
    <w:p w14:paraId="23E29A8D"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Pr>
          <w:rFonts w:ascii="Calibri" w:hAnsi="Calibri" w:cs="Calibri"/>
          <w:color w:val="000000"/>
          <w:sz w:val="16"/>
          <w:szCs w:val="16"/>
        </w:rPr>
        <w:tab/>
        <w:t xml:space="preserve">To evaluate progress in achieving the objectives of the institutional Strategic Plan and the objectives and targets set in underpinning planning and strategy </w:t>
      </w:r>
      <w:proofErr w:type="gramStart"/>
      <w:r>
        <w:rPr>
          <w:rFonts w:ascii="Calibri" w:hAnsi="Calibri" w:cs="Calibri"/>
          <w:color w:val="000000"/>
          <w:sz w:val="16"/>
          <w:szCs w:val="16"/>
        </w:rPr>
        <w:t>documents;</w:t>
      </w:r>
      <w:proofErr w:type="gramEnd"/>
    </w:p>
    <w:p w14:paraId="5E664615"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Pr>
          <w:rFonts w:ascii="Calibri" w:hAnsi="Calibri" w:cs="Calibri"/>
          <w:color w:val="000000"/>
          <w:sz w:val="16"/>
          <w:szCs w:val="16"/>
        </w:rPr>
        <w:tab/>
        <w:t>To monitor and advise Court on policy, strategy and resource issues relating to the University infrastructure (physical, technological and human</w:t>
      </w:r>
      <w:proofErr w:type="gramStart"/>
      <w:r>
        <w:rPr>
          <w:rFonts w:ascii="Calibri" w:hAnsi="Calibri" w:cs="Calibri"/>
          <w:color w:val="000000"/>
          <w:sz w:val="16"/>
          <w:szCs w:val="16"/>
        </w:rPr>
        <w:t>);</w:t>
      </w:r>
      <w:proofErr w:type="gramEnd"/>
    </w:p>
    <w:p w14:paraId="29590B0D"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Pr>
          <w:rFonts w:ascii="Calibri" w:hAnsi="Calibri" w:cs="Calibri"/>
          <w:color w:val="000000"/>
          <w:sz w:val="16"/>
          <w:szCs w:val="16"/>
        </w:rPr>
        <w:tab/>
        <w:t xml:space="preserve">To scrutinise new or revised University policies and recommend their approval to Court and/or Academic </w:t>
      </w:r>
      <w:proofErr w:type="gramStart"/>
      <w:r>
        <w:rPr>
          <w:rFonts w:ascii="Calibri" w:hAnsi="Calibri" w:cs="Calibri"/>
          <w:color w:val="000000"/>
          <w:sz w:val="16"/>
          <w:szCs w:val="16"/>
        </w:rPr>
        <w:t>Council;</w:t>
      </w:r>
      <w:proofErr w:type="gramEnd"/>
    </w:p>
    <w:p w14:paraId="0A9C8772"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Pr>
          <w:rFonts w:ascii="Calibri" w:hAnsi="Calibri" w:cs="Calibri"/>
          <w:color w:val="000000"/>
          <w:sz w:val="16"/>
          <w:szCs w:val="16"/>
        </w:rPr>
        <w:tab/>
        <w:t xml:space="preserve">To recommend the annual University budget to Court </w:t>
      </w:r>
    </w:p>
    <w:p w14:paraId="7E6CC18E"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Pr>
          <w:rFonts w:ascii="Calibri" w:hAnsi="Calibri" w:cs="Calibri"/>
          <w:color w:val="000000"/>
          <w:sz w:val="16"/>
          <w:szCs w:val="16"/>
        </w:rPr>
        <w:tab/>
        <w:t xml:space="preserve">To advise Court on the overall financial position and resource horizon in relation to agreed strategic </w:t>
      </w:r>
      <w:proofErr w:type="gramStart"/>
      <w:r>
        <w:rPr>
          <w:rFonts w:ascii="Calibri" w:hAnsi="Calibri" w:cs="Calibri"/>
          <w:color w:val="000000"/>
          <w:sz w:val="16"/>
          <w:szCs w:val="16"/>
        </w:rPr>
        <w:t>objectives;</w:t>
      </w:r>
      <w:proofErr w:type="gramEnd"/>
    </w:p>
    <w:p w14:paraId="1972A660" w14:textId="4D808B2B"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Pr>
          <w:rFonts w:ascii="Calibri" w:hAnsi="Calibri" w:cs="Calibri"/>
          <w:color w:val="000000"/>
          <w:sz w:val="16"/>
          <w:szCs w:val="16"/>
        </w:rPr>
        <w:tab/>
        <w:t xml:space="preserve">To monitor and review financial performance throughout the year in the wider context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 xml:space="preserve"> strategy and the approved annual budget (including any companies in which the University has an interest), and to review the annual outturn and </w:t>
      </w:r>
      <w:proofErr w:type="gramStart"/>
      <w:r>
        <w:rPr>
          <w:rFonts w:ascii="Calibri" w:hAnsi="Calibri" w:cs="Calibri"/>
          <w:color w:val="000000"/>
          <w:sz w:val="16"/>
          <w:szCs w:val="16"/>
        </w:rPr>
        <w:t>performance;</w:t>
      </w:r>
      <w:proofErr w:type="gramEnd"/>
    </w:p>
    <w:p w14:paraId="76203BD3" w14:textId="43B747AC"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Pr>
          <w:rFonts w:ascii="Calibri" w:hAnsi="Calibri" w:cs="Calibri"/>
          <w:color w:val="000000"/>
          <w:sz w:val="16"/>
          <w:szCs w:val="16"/>
        </w:rPr>
        <w:tab/>
        <w:t xml:space="preserve">To scrutinise and endorse the institution’s Capital Plan and recommend its approval to </w:t>
      </w:r>
      <w:proofErr w:type="gramStart"/>
      <w:r>
        <w:rPr>
          <w:rFonts w:ascii="Calibri" w:hAnsi="Calibri" w:cs="Calibri"/>
          <w:color w:val="000000"/>
          <w:sz w:val="16"/>
          <w:szCs w:val="16"/>
        </w:rPr>
        <w:t>Court;</w:t>
      </w:r>
      <w:proofErr w:type="gramEnd"/>
    </w:p>
    <w:p w14:paraId="5BF90601" w14:textId="2957687C" w:rsidR="00966AFD"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j)</w:t>
      </w:r>
      <w:r>
        <w:rPr>
          <w:rFonts w:ascii="Calibri" w:hAnsi="Calibri" w:cs="Calibri"/>
          <w:color w:val="000000"/>
          <w:sz w:val="16"/>
          <w:szCs w:val="16"/>
        </w:rPr>
        <w:tab/>
        <w:t>To undertake all other matters as may be stated in the Schedule of Reservations and Schedule of Delegated Authority.</w:t>
      </w:r>
      <w:r w:rsidR="00A92B41">
        <w:rPr>
          <w:rFonts w:ascii="Calibri" w:hAnsi="Calibri" w:cs="Calibri"/>
          <w:color w:val="000000"/>
          <w:sz w:val="16"/>
          <w:szCs w:val="16"/>
        </w:rPr>
        <w:t xml:space="preserve"> </w:t>
      </w:r>
      <w:r>
        <w:rPr>
          <w:rFonts w:ascii="Calibri" w:hAnsi="Calibri" w:cs="Calibri"/>
          <w:color w:val="000000"/>
          <w:sz w:val="16"/>
          <w:szCs w:val="16"/>
        </w:rPr>
        <w:t xml:space="preserve">In discharging its responsibilities, the Committee will pay due regard to the promotion of equality and diversity, in line with the University’s duties under the Equality Act 2010. </w:t>
      </w:r>
    </w:p>
    <w:p w14:paraId="7B684055"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p>
    <w:p w14:paraId="6978F343"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Members of Joint Policy, Planning &amp; Resources Committee cannot also be members Audit Committee.</w:t>
      </w:r>
    </w:p>
    <w:p w14:paraId="6019513E"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p>
    <w:p w14:paraId="0162979B" w14:textId="7B64B909" w:rsidR="00340523" w:rsidRDefault="00966AFD" w:rsidP="00E44B9E">
      <w:pPr>
        <w:widowControl w:val="0"/>
        <w:tabs>
          <w:tab w:val="left" w:pos="90"/>
          <w:tab w:val="left" w:pos="9588"/>
        </w:tabs>
        <w:autoSpaceDE w:val="0"/>
        <w:autoSpaceDN w:val="0"/>
        <w:adjustRightInd w:val="0"/>
        <w:spacing w:before="6"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w:t>
      </w:r>
      <w:r w:rsidR="00E44B9E" w:rsidRPr="00E44B9E">
        <w:rPr>
          <w:rFonts w:ascii="Calibri" w:hAnsi="Calibri" w:cs="Calibri"/>
          <w:color w:val="000000"/>
          <w:sz w:val="16"/>
          <w:szCs w:val="16"/>
        </w:rPr>
        <w:t xml:space="preserve"> </w:t>
      </w:r>
      <w:r w:rsidR="00340523">
        <w:rPr>
          <w:rFonts w:ascii="Calibri" w:hAnsi="Calibri" w:cs="Calibri"/>
          <w:color w:val="000000"/>
          <w:sz w:val="16"/>
          <w:szCs w:val="16"/>
        </w:rPr>
        <w:t>session.</w:t>
      </w:r>
    </w:p>
    <w:p w14:paraId="5507B75B" w14:textId="77777777" w:rsidR="00340523" w:rsidRDefault="00340523" w:rsidP="00E44B9E">
      <w:pPr>
        <w:widowControl w:val="0"/>
        <w:tabs>
          <w:tab w:val="left" w:pos="90"/>
          <w:tab w:val="left" w:pos="9588"/>
        </w:tabs>
        <w:autoSpaceDE w:val="0"/>
        <w:autoSpaceDN w:val="0"/>
        <w:adjustRightInd w:val="0"/>
        <w:spacing w:before="6" w:after="0" w:line="240" w:lineRule="auto"/>
        <w:rPr>
          <w:rFonts w:ascii="Calibri" w:hAnsi="Calibri" w:cs="Calibri"/>
          <w:color w:val="000000"/>
          <w:sz w:val="16"/>
          <w:szCs w:val="16"/>
        </w:rPr>
      </w:pPr>
    </w:p>
    <w:p w14:paraId="64007A74" w14:textId="2FC4CECF" w:rsidR="00340523" w:rsidRDefault="00340523" w:rsidP="00293558">
      <w:r>
        <w:t>Composition</w:t>
      </w:r>
    </w:p>
    <w:p w14:paraId="12B85937" w14:textId="63BB3A7A" w:rsidR="00E44B9E" w:rsidRDefault="00E44B9E" w:rsidP="003405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Secretary</w:t>
      </w:r>
    </w:p>
    <w:p w14:paraId="45433CF1" w14:textId="20BF4D90"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lay members of Court nominated &amp; appointed by GNC (Chair)</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3F85B89A" w14:textId="660F4EB9"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lay members of Court nominated &amp; appointed by GNC</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0807B7A0" w14:textId="744BFEFF"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lay members of Court nominated &amp; appointed by GNC</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2B1C3A23" w14:textId="22827D24"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lay members of Court nominated &amp; appointed by GNC</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74EF0F5A" w14:textId="0307955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122CEA35" w14:textId="54F8D41D"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6021A621" w14:textId="68EE4E80"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05EF26A5" w14:textId="19467FE9"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664CB31A" w14:textId="3A40A65D" w:rsidR="00273378" w:rsidRDefault="00273378" w:rsidP="0036779F">
      <w:pPr>
        <w:widowControl w:val="0"/>
        <w:tabs>
          <w:tab w:val="left" w:pos="90"/>
          <w:tab w:val="left" w:pos="7371"/>
        </w:tabs>
        <w:autoSpaceDE w:val="0"/>
        <w:autoSpaceDN w:val="0"/>
        <w:adjustRightInd w:val="0"/>
        <w:spacing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277FE6A8" w14:textId="32DD2933"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70C07852" w14:textId="69826623"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22D4D1F5" w14:textId="4A953A09"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President</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59877AB2" w14:textId="59E045A2"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Vice President Communities</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Ex-Officio</w:t>
      </w:r>
    </w:p>
    <w:p w14:paraId="3D7ADE93" w14:textId="5D3B1D9E"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Deans of Faculty nominated &amp; appointed by Academic Council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2DB97410" w14:textId="3FEC1C73"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Deans of Faculty nominated &amp; appointed by Academic Council</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Appointed</w:t>
      </w:r>
    </w:p>
    <w:p w14:paraId="3EA6484E"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0C309E8C"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403F1BE7"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501E4BDA" w14:textId="600C50C0"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Estates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550C95B" w14:textId="5A5745D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74975C2" w14:textId="5382C1F2"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sidR="0036779F">
        <w:rPr>
          <w:rFonts w:ascii="Arial" w:hAnsi="Arial" w:cs="Arial"/>
          <w:sz w:val="24"/>
          <w:szCs w:val="24"/>
        </w:rPr>
        <w:tab/>
      </w:r>
      <w:r>
        <w:rPr>
          <w:rFonts w:ascii="Calibri" w:hAnsi="Calibri" w:cs="Calibri"/>
          <w:color w:val="000000"/>
          <w:sz w:val="16"/>
          <w:szCs w:val="16"/>
        </w:rPr>
        <w:t>In Attendance</w:t>
      </w:r>
    </w:p>
    <w:p w14:paraId="58377B2D" w14:textId="611F3CA5"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Internationalisation and Partnerships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37D562C" w14:textId="0666633B"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Research &amp; Innovation Services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A5FB43E" w14:textId="20F98762"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Information Services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4929BB2" w14:textId="1FCB6FE1"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76BC818" w14:textId="5A8FC3D5"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Commercial Services</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CE7FEAF" w14:textId="5858ABF4"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Sport</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B2261BC" w14:textId="5CC986DB"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Communications, Marketing and Recruitment</w:t>
      </w:r>
      <w:r>
        <w:rPr>
          <w:rFonts w:ascii="Arial" w:hAnsi="Arial" w:cs="Arial"/>
          <w:sz w:val="24"/>
          <w:szCs w:val="24"/>
        </w:rPr>
        <w:tab/>
      </w:r>
      <w:r w:rsidR="0036779F">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93E984F" w14:textId="77777777" w:rsidR="00966AFD" w:rsidRPr="00966AFD" w:rsidRDefault="00966AFD" w:rsidP="00966AFD"/>
    <w:p w14:paraId="2FA2C939"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25322000" w14:textId="4E5F0DD7" w:rsidR="00340523" w:rsidRPr="00884176" w:rsidRDefault="00884176" w:rsidP="00E9690E">
      <w:pPr>
        <w:pStyle w:val="Heading1"/>
      </w:pPr>
      <w:bookmarkStart w:id="12" w:name="_Toc199852537"/>
      <w:r w:rsidRPr="00884176">
        <w:lastRenderedPageBreak/>
        <w:t>Remunerations Committee</w:t>
      </w:r>
      <w:bookmarkEnd w:id="12"/>
    </w:p>
    <w:p w14:paraId="7935F21D" w14:textId="704F7FEF" w:rsidR="00884176" w:rsidRPr="00884176" w:rsidRDefault="00884176" w:rsidP="00293558">
      <w:r>
        <w:t>Remit</w:t>
      </w:r>
    </w:p>
    <w:p w14:paraId="3A13E417" w14:textId="07AF7A59"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913639">
        <w:rPr>
          <w:rFonts w:ascii="Calibri" w:hAnsi="Calibri" w:cs="Calibri"/>
          <w:color w:val="000000"/>
          <w:sz w:val="16"/>
          <w:szCs w:val="16"/>
        </w:rPr>
        <w:tab/>
      </w:r>
      <w:r>
        <w:rPr>
          <w:rFonts w:ascii="Calibri" w:hAnsi="Calibri" w:cs="Calibri"/>
          <w:color w:val="000000"/>
          <w:sz w:val="16"/>
          <w:szCs w:val="16"/>
        </w:rPr>
        <w:t>To review professorial and other senior staff salaries and honoraria on an annual basis.</w:t>
      </w:r>
    </w:p>
    <w:p w14:paraId="3CC497AB" w14:textId="12720CAF"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913639">
        <w:rPr>
          <w:rFonts w:ascii="Calibri" w:hAnsi="Calibri" w:cs="Calibri"/>
          <w:color w:val="000000"/>
          <w:sz w:val="16"/>
          <w:szCs w:val="16"/>
        </w:rPr>
        <w:tab/>
      </w:r>
      <w:r>
        <w:rPr>
          <w:rFonts w:ascii="Calibri" w:hAnsi="Calibri" w:cs="Calibri"/>
          <w:color w:val="000000"/>
          <w:sz w:val="16"/>
          <w:szCs w:val="16"/>
        </w:rPr>
        <w:t>To advise University Court on matters relating to the pay and conditions of senior staff (grade 10).</w:t>
      </w:r>
    </w:p>
    <w:p w14:paraId="31646E20" w14:textId="74EA8A56"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913639">
        <w:rPr>
          <w:rFonts w:ascii="Calibri" w:hAnsi="Calibri" w:cs="Calibri"/>
          <w:color w:val="000000"/>
          <w:sz w:val="16"/>
          <w:szCs w:val="16"/>
        </w:rPr>
        <w:tab/>
      </w:r>
      <w:r>
        <w:rPr>
          <w:rFonts w:ascii="Calibri" w:hAnsi="Calibri" w:cs="Calibri"/>
          <w:color w:val="000000"/>
          <w:sz w:val="16"/>
          <w:szCs w:val="16"/>
        </w:rPr>
        <w:t>To seek comparative information on salaries and other emoluments and conditions of service in the University sector.</w:t>
      </w:r>
    </w:p>
    <w:p w14:paraId="0D8BFC1D" w14:textId="33B02A10"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913639">
        <w:rPr>
          <w:rFonts w:ascii="Calibri" w:hAnsi="Calibri" w:cs="Calibri"/>
          <w:color w:val="000000"/>
          <w:sz w:val="16"/>
          <w:szCs w:val="16"/>
        </w:rPr>
        <w:tab/>
      </w:r>
      <w:r>
        <w:rPr>
          <w:rFonts w:ascii="Calibri" w:hAnsi="Calibri" w:cs="Calibri"/>
          <w:color w:val="000000"/>
          <w:sz w:val="16"/>
          <w:szCs w:val="16"/>
        </w:rPr>
        <w:t xml:space="preserve">To determine and review salaries, terms and conditions (and where appropriate severance payments) of the Principal, University Secretary, Deputy Principals and members of the Senior Management Team. </w:t>
      </w:r>
    </w:p>
    <w:p w14:paraId="78D5F2EE" w14:textId="2CE6DAA5"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913639">
        <w:rPr>
          <w:rFonts w:ascii="Calibri" w:hAnsi="Calibri" w:cs="Calibri"/>
          <w:color w:val="000000"/>
          <w:sz w:val="16"/>
          <w:szCs w:val="16"/>
        </w:rPr>
        <w:tab/>
      </w:r>
      <w:r>
        <w:rPr>
          <w:rFonts w:ascii="Calibri" w:hAnsi="Calibri" w:cs="Calibri"/>
          <w:color w:val="000000"/>
          <w:sz w:val="16"/>
          <w:szCs w:val="16"/>
        </w:rPr>
        <w:t xml:space="preserve">To ensure that the performance of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is assessed on an annual basis.</w:t>
      </w:r>
    </w:p>
    <w:p w14:paraId="15B25B26" w14:textId="5927F90C"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913639">
        <w:rPr>
          <w:rFonts w:ascii="Calibri" w:hAnsi="Calibri" w:cs="Calibri"/>
          <w:color w:val="000000"/>
          <w:sz w:val="16"/>
          <w:szCs w:val="16"/>
        </w:rPr>
        <w:tab/>
      </w:r>
      <w:r>
        <w:rPr>
          <w:rFonts w:ascii="Calibri" w:hAnsi="Calibri" w:cs="Calibri"/>
          <w:color w:val="000000"/>
          <w:sz w:val="16"/>
          <w:szCs w:val="16"/>
        </w:rPr>
        <w:t xml:space="preserve">To oversee severance arrangements for members of the Senior Management Team, ensuring that account is taken of the SFC guidance on </w:t>
      </w:r>
      <w:r w:rsidR="00B02504">
        <w:rPr>
          <w:rFonts w:ascii="Calibri" w:hAnsi="Calibri" w:cs="Calibri"/>
          <w:color w:val="000000"/>
          <w:sz w:val="16"/>
          <w:szCs w:val="16"/>
        </w:rPr>
        <w:t>Severance</w:t>
      </w:r>
      <w:r>
        <w:rPr>
          <w:rFonts w:ascii="Calibri" w:hAnsi="Calibri" w:cs="Calibri"/>
          <w:color w:val="000000"/>
          <w:sz w:val="16"/>
          <w:szCs w:val="16"/>
        </w:rPr>
        <w:t xml:space="preserve"> Arrangements.</w:t>
      </w:r>
    </w:p>
    <w:p w14:paraId="2883AC8F" w14:textId="2FADE973"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913639">
        <w:rPr>
          <w:rFonts w:ascii="Calibri" w:hAnsi="Calibri" w:cs="Calibri"/>
          <w:color w:val="000000"/>
          <w:sz w:val="16"/>
          <w:szCs w:val="16"/>
        </w:rPr>
        <w:tab/>
      </w:r>
      <w:r>
        <w:rPr>
          <w:rFonts w:ascii="Calibri" w:hAnsi="Calibri" w:cs="Calibri"/>
          <w:color w:val="000000"/>
          <w:sz w:val="16"/>
          <w:szCs w:val="16"/>
        </w:rPr>
        <w:t>Where consideration of severance arrangements is delegated to ensure that the boundaries of delegated authority are clear and to receive formal reports of any severance arrangements as set out in the University's Severance Policy.</w:t>
      </w:r>
    </w:p>
    <w:p w14:paraId="612BCBBE" w14:textId="55BFD2A1"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913639">
        <w:rPr>
          <w:rFonts w:ascii="Calibri" w:hAnsi="Calibri" w:cs="Calibri"/>
          <w:color w:val="000000"/>
          <w:sz w:val="16"/>
          <w:szCs w:val="16"/>
        </w:rPr>
        <w:tab/>
      </w:r>
      <w:r>
        <w:rPr>
          <w:rFonts w:ascii="Calibri" w:hAnsi="Calibri" w:cs="Calibri"/>
          <w:color w:val="000000"/>
          <w:sz w:val="16"/>
          <w:szCs w:val="16"/>
        </w:rPr>
        <w:t>To review remuneration criteria and processes on an annual basis to ensure that they are fair, clear and transparent, and to publish criteria and processes thereafter.</w:t>
      </w:r>
    </w:p>
    <w:p w14:paraId="31EE6DD4" w14:textId="2ACC8263"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sidR="00913639">
        <w:rPr>
          <w:rFonts w:ascii="Calibri" w:hAnsi="Calibri" w:cs="Calibri"/>
          <w:color w:val="000000"/>
          <w:sz w:val="16"/>
          <w:szCs w:val="16"/>
        </w:rPr>
        <w:tab/>
      </w:r>
      <w:r>
        <w:rPr>
          <w:rFonts w:ascii="Calibri" w:hAnsi="Calibri" w:cs="Calibri"/>
          <w:color w:val="000000"/>
          <w:sz w:val="16"/>
          <w:szCs w:val="16"/>
        </w:rPr>
        <w:t>To submit a report on the exercise of its functions, including trend data where appropriate, to Court on an annual basis.</w:t>
      </w:r>
    </w:p>
    <w:p w14:paraId="242DE4A4" w14:textId="2372E483" w:rsidR="006D5CF8"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J)</w:t>
      </w:r>
      <w:r w:rsidR="00913639">
        <w:rPr>
          <w:rFonts w:ascii="Calibri" w:hAnsi="Calibri" w:cs="Calibri"/>
          <w:color w:val="000000"/>
          <w:sz w:val="16"/>
          <w:szCs w:val="16"/>
        </w:rPr>
        <w:tab/>
      </w:r>
      <w:r>
        <w:rPr>
          <w:rFonts w:ascii="Calibri" w:hAnsi="Calibri" w:cs="Calibri"/>
          <w:color w:val="000000"/>
          <w:sz w:val="16"/>
          <w:szCs w:val="16"/>
        </w:rPr>
        <w:t>To review and consider related equalities data.</w:t>
      </w:r>
    </w:p>
    <w:p w14:paraId="6A4CA6F2"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6"/>
          <w:szCs w:val="16"/>
        </w:rPr>
      </w:pPr>
    </w:p>
    <w:p w14:paraId="6AA15EA7" w14:textId="2108D128"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BB928E6"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1962DF8A"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The Chair of the Committee to be appointed from amongst the lay members, excluding the Chair of Court.</w:t>
      </w:r>
    </w:p>
    <w:p w14:paraId="01267EC3"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07A31334" w14:textId="4A251C22"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4C2B175B" w14:textId="77777777" w:rsidR="00547970" w:rsidRDefault="00547970"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10D7AB2C" w14:textId="1EA64669" w:rsidR="00311CBC" w:rsidRDefault="00311CBC" w:rsidP="00293558">
      <w:r>
        <w:t>Composition</w:t>
      </w:r>
    </w:p>
    <w:p w14:paraId="50E8663B" w14:textId="77777777" w:rsidR="00201EC8" w:rsidRDefault="00201EC8" w:rsidP="007D52C5">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7EA6BF1F"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2 of 2 Lay members of Court, nominated &amp; appointed by GNC (Chair)</w:t>
      </w:r>
      <w:r>
        <w:rPr>
          <w:rFonts w:ascii="Arial" w:hAnsi="Arial" w:cs="Arial"/>
          <w:sz w:val="24"/>
          <w:szCs w:val="24"/>
        </w:rPr>
        <w:tab/>
      </w:r>
      <w:r>
        <w:rPr>
          <w:rFonts w:ascii="Calibri" w:hAnsi="Calibri" w:cs="Calibri"/>
          <w:color w:val="000000"/>
          <w:sz w:val="16"/>
          <w:szCs w:val="16"/>
        </w:rPr>
        <w:t>Appointed</w:t>
      </w:r>
    </w:p>
    <w:p w14:paraId="5DFEF25C"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Vice-Chair of Court</w:t>
      </w:r>
      <w:r>
        <w:rPr>
          <w:rFonts w:ascii="Arial" w:hAnsi="Arial" w:cs="Arial"/>
          <w:sz w:val="24"/>
          <w:szCs w:val="24"/>
        </w:rPr>
        <w:tab/>
      </w:r>
      <w:r>
        <w:rPr>
          <w:rFonts w:ascii="Calibri" w:hAnsi="Calibri" w:cs="Calibri"/>
          <w:color w:val="000000"/>
          <w:sz w:val="16"/>
          <w:szCs w:val="16"/>
        </w:rPr>
        <w:t>Ex-Officio</w:t>
      </w:r>
    </w:p>
    <w:p w14:paraId="18A4950E"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7CF7078F"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Joint Policy, Planning &amp; Resources Committee</w:t>
      </w:r>
      <w:r>
        <w:rPr>
          <w:rFonts w:ascii="Arial" w:hAnsi="Arial" w:cs="Arial"/>
          <w:sz w:val="24"/>
          <w:szCs w:val="24"/>
        </w:rPr>
        <w:tab/>
      </w:r>
      <w:r>
        <w:rPr>
          <w:rFonts w:ascii="Calibri" w:hAnsi="Calibri" w:cs="Calibri"/>
          <w:color w:val="000000"/>
          <w:sz w:val="16"/>
          <w:szCs w:val="16"/>
        </w:rPr>
        <w:t>Ex-Officio</w:t>
      </w:r>
    </w:p>
    <w:p w14:paraId="2BE9F21C"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1 of 2 Lay members of Court, nominated &amp; appointed by GNC</w:t>
      </w:r>
      <w:r>
        <w:rPr>
          <w:rFonts w:ascii="Arial" w:hAnsi="Arial" w:cs="Arial"/>
          <w:sz w:val="24"/>
          <w:szCs w:val="24"/>
        </w:rPr>
        <w:tab/>
      </w:r>
      <w:r>
        <w:rPr>
          <w:rFonts w:ascii="Calibri" w:hAnsi="Calibri" w:cs="Calibri"/>
          <w:color w:val="000000"/>
          <w:sz w:val="16"/>
          <w:szCs w:val="16"/>
        </w:rPr>
        <w:t>Appointed</w:t>
      </w:r>
    </w:p>
    <w:p w14:paraId="48F9EB12"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Student member of Court, appointed by GNC</w:t>
      </w:r>
      <w:r>
        <w:rPr>
          <w:rFonts w:ascii="Arial" w:hAnsi="Arial" w:cs="Arial"/>
          <w:sz w:val="24"/>
          <w:szCs w:val="24"/>
        </w:rPr>
        <w:tab/>
      </w:r>
      <w:r>
        <w:rPr>
          <w:rFonts w:ascii="Calibri" w:hAnsi="Calibri" w:cs="Calibri"/>
          <w:color w:val="000000"/>
          <w:sz w:val="16"/>
          <w:szCs w:val="16"/>
        </w:rPr>
        <w:t>Appointed</w:t>
      </w:r>
    </w:p>
    <w:p w14:paraId="36BBF5A5"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Staff member of Court, appointed by GNC</w:t>
      </w:r>
      <w:r>
        <w:rPr>
          <w:rFonts w:ascii="Arial" w:hAnsi="Arial" w:cs="Arial"/>
          <w:sz w:val="24"/>
          <w:szCs w:val="24"/>
        </w:rPr>
        <w:tab/>
      </w:r>
      <w:r>
        <w:rPr>
          <w:rFonts w:ascii="Calibri" w:hAnsi="Calibri" w:cs="Calibri"/>
          <w:color w:val="000000"/>
          <w:sz w:val="16"/>
          <w:szCs w:val="16"/>
        </w:rPr>
        <w:t>Appointed</w:t>
      </w:r>
    </w:p>
    <w:p w14:paraId="4D71CF71" w14:textId="77777777" w:rsidR="007D52C5" w:rsidRDefault="007D52C5" w:rsidP="007D52C5">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In Attendance</w:t>
      </w:r>
    </w:p>
    <w:p w14:paraId="222FF453" w14:textId="77777777" w:rsidR="007D52C5" w:rsidRDefault="007D52C5"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4BCD890" w14:textId="77777777" w:rsidR="007D52C5" w:rsidRDefault="007D52C5"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5A6CC042" w14:textId="77777777" w:rsidR="00311CBC" w:rsidRDefault="00311CBC" w:rsidP="00123ACA"/>
    <w:p w14:paraId="28B50B66"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5E236FA1" w14:textId="130E5A90" w:rsidR="00311CBC" w:rsidRPr="008A5881" w:rsidRDefault="008A5881" w:rsidP="00E9690E">
      <w:pPr>
        <w:pStyle w:val="Heading1"/>
      </w:pPr>
      <w:bookmarkStart w:id="13" w:name="_Toc199852538"/>
      <w:r w:rsidRPr="008A5881">
        <w:lastRenderedPageBreak/>
        <w:t>Research Committee</w:t>
      </w:r>
      <w:bookmarkEnd w:id="13"/>
    </w:p>
    <w:p w14:paraId="055C1A67" w14:textId="04348362" w:rsidR="008A5881" w:rsidRDefault="008A5881" w:rsidP="00293558">
      <w:r>
        <w:t>Remit</w:t>
      </w:r>
    </w:p>
    <w:p w14:paraId="4BD1E727" w14:textId="77777777" w:rsidR="00A02DCF" w:rsidRDefault="00A02DCF" w:rsidP="00A02DCF">
      <w:pPr>
        <w:widowControl w:val="0"/>
        <w:tabs>
          <w:tab w:val="left" w:pos="90"/>
        </w:tabs>
        <w:autoSpaceDE w:val="0"/>
        <w:autoSpaceDN w:val="0"/>
        <w:adjustRightInd w:val="0"/>
        <w:spacing w:before="7" w:after="0" w:line="240" w:lineRule="auto"/>
        <w:rPr>
          <w:rFonts w:ascii="Calibri" w:hAnsi="Calibri" w:cs="Calibri"/>
          <w:color w:val="000000"/>
        </w:rPr>
      </w:pPr>
      <w:r>
        <w:rPr>
          <w:rFonts w:ascii="Calibri" w:hAnsi="Calibri" w:cs="Calibri"/>
          <w:color w:val="000000"/>
          <w:sz w:val="16"/>
          <w:szCs w:val="16"/>
        </w:rPr>
        <w:t>Role: To progress, foster and review research activity across the University.</w:t>
      </w:r>
    </w:p>
    <w:p w14:paraId="4E9DA386"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21801E48"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Internal</w:t>
      </w:r>
    </w:p>
    <w:p w14:paraId="38B084B8" w14:textId="088A7C1C"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1.1</w:t>
      </w:r>
      <w:r w:rsidR="00913639">
        <w:rPr>
          <w:rFonts w:ascii="Calibri" w:hAnsi="Calibri" w:cs="Calibri"/>
          <w:color w:val="000000"/>
          <w:sz w:val="16"/>
          <w:szCs w:val="16"/>
        </w:rPr>
        <w:tab/>
      </w:r>
      <w:r>
        <w:rPr>
          <w:rFonts w:ascii="Calibri" w:hAnsi="Calibri" w:cs="Calibri"/>
          <w:color w:val="000000"/>
          <w:sz w:val="16"/>
          <w:szCs w:val="16"/>
        </w:rPr>
        <w:t>Developing, communicating and regularly reviewing the University's research and knowledge exchange strategies, including a focus on strategic planning and preparation for the Research Excellence Framework, and recommending their approval to Academic Council and Court.</w:t>
      </w:r>
    </w:p>
    <w:p w14:paraId="66E04AE0" w14:textId="68D05C00"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1.2</w:t>
      </w:r>
      <w:r w:rsidR="00913639">
        <w:rPr>
          <w:rFonts w:ascii="Calibri" w:hAnsi="Calibri" w:cs="Calibri"/>
          <w:color w:val="000000"/>
          <w:sz w:val="16"/>
          <w:szCs w:val="16"/>
        </w:rPr>
        <w:tab/>
      </w:r>
      <w:r>
        <w:rPr>
          <w:rFonts w:ascii="Calibri" w:hAnsi="Calibri" w:cs="Calibri"/>
          <w:color w:val="000000"/>
          <w:sz w:val="16"/>
          <w:szCs w:val="16"/>
        </w:rPr>
        <w:t>Overseeing the establishment and operation of University Research Centres and programmes.</w:t>
      </w:r>
    </w:p>
    <w:p w14:paraId="45A570E1" w14:textId="1D8BD882"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1.3</w:t>
      </w:r>
      <w:r w:rsidR="00913639">
        <w:rPr>
          <w:rFonts w:ascii="Calibri" w:hAnsi="Calibri" w:cs="Calibri"/>
          <w:color w:val="000000"/>
          <w:sz w:val="16"/>
          <w:szCs w:val="16"/>
        </w:rPr>
        <w:tab/>
      </w:r>
      <w:r>
        <w:rPr>
          <w:rFonts w:ascii="Calibri" w:hAnsi="Calibri" w:cs="Calibri"/>
          <w:color w:val="000000"/>
          <w:sz w:val="16"/>
          <w:szCs w:val="16"/>
        </w:rPr>
        <w:t>Reviewing and approving research policy and guidelines.</w:t>
      </w:r>
    </w:p>
    <w:p w14:paraId="76E84B17" w14:textId="58F09688"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1.4</w:t>
      </w:r>
      <w:r w:rsidR="00913639">
        <w:rPr>
          <w:rFonts w:ascii="Calibri" w:hAnsi="Calibri" w:cs="Calibri"/>
          <w:color w:val="000000"/>
          <w:sz w:val="16"/>
          <w:szCs w:val="16"/>
        </w:rPr>
        <w:tab/>
      </w:r>
      <w:r>
        <w:rPr>
          <w:rFonts w:ascii="Calibri" w:hAnsi="Calibri" w:cs="Calibri"/>
          <w:color w:val="000000"/>
          <w:sz w:val="16"/>
          <w:szCs w:val="16"/>
        </w:rPr>
        <w:t>Discussing major strategic issues relating to the University's research environment, strategy and performance.</w:t>
      </w:r>
    </w:p>
    <w:p w14:paraId="4895AC03" w14:textId="4451C34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1.5</w:t>
      </w:r>
      <w:r w:rsidR="00913639">
        <w:rPr>
          <w:rFonts w:ascii="Calibri" w:hAnsi="Calibri" w:cs="Calibri"/>
          <w:color w:val="000000"/>
          <w:sz w:val="16"/>
          <w:szCs w:val="16"/>
        </w:rPr>
        <w:tab/>
      </w:r>
      <w:r>
        <w:rPr>
          <w:rFonts w:ascii="Calibri" w:hAnsi="Calibri" w:cs="Calibri"/>
          <w:color w:val="000000"/>
          <w:sz w:val="16"/>
          <w:szCs w:val="16"/>
        </w:rPr>
        <w:t>Advising the Deputy Principal (Research) on matters relating to research and knowledge exchange strategy, policy and activity as appropriate.</w:t>
      </w:r>
    </w:p>
    <w:p w14:paraId="30F4D644" w14:textId="4B9B41AA"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1.6</w:t>
      </w:r>
      <w:r w:rsidR="00913639">
        <w:rPr>
          <w:rFonts w:ascii="Calibri" w:hAnsi="Calibri" w:cs="Calibri"/>
          <w:color w:val="000000"/>
          <w:sz w:val="16"/>
          <w:szCs w:val="16"/>
        </w:rPr>
        <w:tab/>
      </w:r>
      <w:r>
        <w:rPr>
          <w:rFonts w:ascii="Calibri" w:hAnsi="Calibri" w:cs="Calibri"/>
          <w:color w:val="000000"/>
          <w:sz w:val="16"/>
          <w:szCs w:val="16"/>
        </w:rPr>
        <w:t>Promoting the University's research excellence and impact internally and facilitating interdisciplinary collaboration.</w:t>
      </w:r>
    </w:p>
    <w:p w14:paraId="3BCCCD1D"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3AE5A648"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External</w:t>
      </w:r>
    </w:p>
    <w:p w14:paraId="1728DC58" w14:textId="2489C0A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1.7</w:t>
      </w:r>
      <w:r w:rsidR="00913639">
        <w:rPr>
          <w:rFonts w:ascii="Calibri" w:hAnsi="Calibri" w:cs="Calibri"/>
          <w:color w:val="000000"/>
          <w:sz w:val="16"/>
          <w:szCs w:val="16"/>
        </w:rPr>
        <w:tab/>
      </w:r>
      <w:r>
        <w:rPr>
          <w:rFonts w:ascii="Calibri" w:hAnsi="Calibri" w:cs="Calibri"/>
          <w:color w:val="000000"/>
          <w:sz w:val="16"/>
          <w:szCs w:val="16"/>
        </w:rPr>
        <w:t>Promoting strategic engagement with representatives of the Research Councils and funding bodies.</w:t>
      </w:r>
    </w:p>
    <w:p w14:paraId="1599DAB0" w14:textId="27EDDD8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1.8</w:t>
      </w:r>
      <w:r w:rsidR="00913639">
        <w:rPr>
          <w:rFonts w:ascii="Calibri" w:hAnsi="Calibri" w:cs="Calibri"/>
          <w:color w:val="000000"/>
          <w:sz w:val="16"/>
          <w:szCs w:val="16"/>
        </w:rPr>
        <w:tab/>
      </w:r>
      <w:r>
        <w:rPr>
          <w:rFonts w:ascii="Calibri" w:hAnsi="Calibri" w:cs="Calibri"/>
          <w:color w:val="000000"/>
          <w:sz w:val="16"/>
          <w:szCs w:val="16"/>
        </w:rPr>
        <w:t>Influencing national agendas on areas around the University's research strengths.</w:t>
      </w:r>
    </w:p>
    <w:p w14:paraId="4A6746B0" w14:textId="11569715"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1.9</w:t>
      </w:r>
      <w:r w:rsidR="00913639">
        <w:rPr>
          <w:rFonts w:ascii="Calibri" w:hAnsi="Calibri" w:cs="Calibri"/>
          <w:color w:val="000000"/>
          <w:sz w:val="16"/>
          <w:szCs w:val="16"/>
        </w:rPr>
        <w:tab/>
      </w:r>
      <w:r>
        <w:rPr>
          <w:rFonts w:ascii="Calibri" w:hAnsi="Calibri" w:cs="Calibri"/>
          <w:color w:val="000000"/>
          <w:sz w:val="16"/>
          <w:szCs w:val="16"/>
        </w:rPr>
        <w:t>Fostering national and international contacts in relation to funding opportunities.</w:t>
      </w:r>
    </w:p>
    <w:p w14:paraId="770FA2FA" w14:textId="7BCB5522"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2.0</w:t>
      </w:r>
      <w:r w:rsidR="00913639">
        <w:rPr>
          <w:rFonts w:ascii="Calibri" w:hAnsi="Calibri" w:cs="Calibri"/>
          <w:color w:val="000000"/>
          <w:sz w:val="16"/>
          <w:szCs w:val="16"/>
        </w:rPr>
        <w:tab/>
      </w:r>
      <w:r>
        <w:rPr>
          <w:rFonts w:ascii="Calibri" w:hAnsi="Calibri" w:cs="Calibri"/>
          <w:color w:val="000000"/>
          <w:sz w:val="16"/>
          <w:szCs w:val="16"/>
        </w:rPr>
        <w:t>Promoting the University's research excellence and impact externally.</w:t>
      </w:r>
    </w:p>
    <w:p w14:paraId="2DEC573E"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5EDBBA44"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Operational</w:t>
      </w:r>
    </w:p>
    <w:p w14:paraId="2E85AD41" w14:textId="5D7D396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w:t>
      </w:r>
      <w:r w:rsidR="00913639">
        <w:rPr>
          <w:rFonts w:ascii="Calibri" w:hAnsi="Calibri" w:cs="Calibri"/>
          <w:color w:val="000000"/>
          <w:sz w:val="16"/>
          <w:szCs w:val="16"/>
        </w:rPr>
        <w:tab/>
      </w:r>
      <w:r>
        <w:rPr>
          <w:rFonts w:ascii="Calibri" w:hAnsi="Calibri" w:cs="Calibri"/>
          <w:color w:val="000000"/>
          <w:sz w:val="16"/>
          <w:szCs w:val="16"/>
        </w:rPr>
        <w:t>Monitoring Faculties' and University Research Centres' delivery of strategic research objectives and 'testing and challenging' key components of Faculties' and Centres' research strategies.</w:t>
      </w:r>
    </w:p>
    <w:p w14:paraId="59545554" w14:textId="6A85361C"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2.2</w:t>
      </w:r>
      <w:r w:rsidR="00913639">
        <w:rPr>
          <w:rFonts w:ascii="Calibri" w:hAnsi="Calibri" w:cs="Calibri"/>
          <w:color w:val="000000"/>
          <w:sz w:val="16"/>
          <w:szCs w:val="16"/>
        </w:rPr>
        <w:tab/>
      </w:r>
      <w:r>
        <w:rPr>
          <w:rFonts w:ascii="Calibri" w:hAnsi="Calibri" w:cs="Calibri"/>
          <w:color w:val="000000"/>
          <w:sz w:val="16"/>
          <w:szCs w:val="16"/>
        </w:rPr>
        <w:t xml:space="preserve">Monitoring the implementation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 xml:space="preserve"> policy and guidelines by Faculties.</w:t>
      </w:r>
    </w:p>
    <w:p w14:paraId="135A52A2" w14:textId="41EB73AE"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2.3</w:t>
      </w:r>
      <w:r w:rsidR="00913639">
        <w:rPr>
          <w:rFonts w:ascii="Calibri" w:hAnsi="Calibri" w:cs="Calibri"/>
          <w:color w:val="000000"/>
          <w:sz w:val="16"/>
          <w:szCs w:val="16"/>
        </w:rPr>
        <w:tab/>
      </w:r>
      <w:r>
        <w:rPr>
          <w:rFonts w:ascii="Calibri" w:hAnsi="Calibri" w:cs="Calibri"/>
          <w:color w:val="000000"/>
          <w:sz w:val="16"/>
          <w:szCs w:val="16"/>
        </w:rPr>
        <w:t>Promoting and supporting Faculties in their pursuit of external research funding opportunities.</w:t>
      </w:r>
    </w:p>
    <w:p w14:paraId="0B20BF89" w14:textId="1F98A5C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2.4</w:t>
      </w:r>
      <w:r w:rsidR="00913639">
        <w:rPr>
          <w:rFonts w:ascii="Calibri" w:hAnsi="Calibri" w:cs="Calibri"/>
          <w:color w:val="000000"/>
          <w:sz w:val="16"/>
          <w:szCs w:val="16"/>
        </w:rPr>
        <w:tab/>
      </w:r>
      <w:r>
        <w:rPr>
          <w:rFonts w:ascii="Calibri" w:hAnsi="Calibri" w:cs="Calibri"/>
          <w:color w:val="000000"/>
          <w:sz w:val="16"/>
          <w:szCs w:val="16"/>
        </w:rPr>
        <w:t xml:space="preserve">Supporting major research initiatives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-wide significance.</w:t>
      </w:r>
    </w:p>
    <w:p w14:paraId="50923DD3" w14:textId="44ABD55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2.5</w:t>
      </w:r>
      <w:r w:rsidR="00913639">
        <w:rPr>
          <w:rFonts w:ascii="Calibri" w:hAnsi="Calibri" w:cs="Calibri"/>
          <w:color w:val="000000"/>
          <w:sz w:val="16"/>
          <w:szCs w:val="16"/>
        </w:rPr>
        <w:tab/>
      </w:r>
      <w:r>
        <w:rPr>
          <w:rFonts w:ascii="Calibri" w:hAnsi="Calibri" w:cs="Calibri"/>
          <w:color w:val="000000"/>
          <w:sz w:val="16"/>
          <w:szCs w:val="16"/>
        </w:rPr>
        <w:t>Supporting the career development of all researchers, including Research Postgraduates (RPGs) and Early Career Researchers (ECRs), within the University and increasing their contribution, capability and visibility within the institution.</w:t>
      </w:r>
    </w:p>
    <w:p w14:paraId="155AA445" w14:textId="6B4BCB6D"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2.6</w:t>
      </w:r>
      <w:r w:rsidR="00913639">
        <w:rPr>
          <w:rFonts w:ascii="Calibri" w:hAnsi="Calibri" w:cs="Calibri"/>
          <w:color w:val="000000"/>
          <w:sz w:val="16"/>
          <w:szCs w:val="16"/>
        </w:rPr>
        <w:tab/>
      </w:r>
      <w:r>
        <w:rPr>
          <w:rFonts w:ascii="Calibri" w:hAnsi="Calibri" w:cs="Calibri"/>
          <w:color w:val="000000"/>
          <w:sz w:val="16"/>
          <w:szCs w:val="16"/>
        </w:rPr>
        <w:t>Acting as a forum for the cross-institutional exchange of information and ideas, and for the promotion of good research practice.</w:t>
      </w:r>
    </w:p>
    <w:p w14:paraId="515CA2AA" w14:textId="7814EB5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2.7</w:t>
      </w:r>
      <w:r w:rsidR="00913639">
        <w:rPr>
          <w:rFonts w:ascii="Calibri" w:hAnsi="Calibri" w:cs="Calibri"/>
          <w:color w:val="000000"/>
          <w:sz w:val="16"/>
          <w:szCs w:val="16"/>
        </w:rPr>
        <w:tab/>
      </w:r>
      <w:r>
        <w:rPr>
          <w:rFonts w:ascii="Calibri" w:hAnsi="Calibri" w:cs="Calibri"/>
          <w:color w:val="000000"/>
          <w:sz w:val="16"/>
          <w:szCs w:val="16"/>
        </w:rPr>
        <w:t>Supporting a university-wide awareness of best practice in research management and governance, including furnishing guidelines for Faculties via the University Research Ethics Committee (UREC).</w:t>
      </w:r>
    </w:p>
    <w:p w14:paraId="69D9250E" w14:textId="3CB4D433"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2.8</w:t>
      </w:r>
      <w:r w:rsidR="00913639">
        <w:rPr>
          <w:rFonts w:ascii="Calibri" w:hAnsi="Calibri" w:cs="Calibri"/>
          <w:color w:val="000000"/>
          <w:sz w:val="16"/>
          <w:szCs w:val="16"/>
        </w:rPr>
        <w:tab/>
      </w:r>
      <w:r>
        <w:rPr>
          <w:rFonts w:ascii="Calibri" w:hAnsi="Calibri" w:cs="Calibri"/>
          <w:color w:val="000000"/>
          <w:sz w:val="16"/>
          <w:szCs w:val="16"/>
        </w:rPr>
        <w:t>Engaging with the Institute for Advanced Studies.</w:t>
      </w:r>
    </w:p>
    <w:p w14:paraId="4A6F66FF" w14:textId="52324828"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2.9</w:t>
      </w:r>
      <w:r w:rsidR="00913639">
        <w:rPr>
          <w:rFonts w:ascii="Calibri" w:hAnsi="Calibri" w:cs="Calibri"/>
          <w:color w:val="000000"/>
          <w:sz w:val="16"/>
          <w:szCs w:val="16"/>
        </w:rPr>
        <w:tab/>
      </w:r>
      <w:r>
        <w:rPr>
          <w:rFonts w:ascii="Calibri" w:hAnsi="Calibri" w:cs="Calibri"/>
          <w:color w:val="000000"/>
          <w:sz w:val="16"/>
          <w:szCs w:val="16"/>
        </w:rPr>
        <w:t>Advising on any matter referred to it by Academic Council.</w:t>
      </w:r>
    </w:p>
    <w:p w14:paraId="2ECF2778" w14:textId="1F18EBE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2.10</w:t>
      </w:r>
      <w:r w:rsidR="00913639">
        <w:rPr>
          <w:rFonts w:ascii="Calibri" w:hAnsi="Calibri" w:cs="Calibri"/>
          <w:color w:val="000000"/>
          <w:sz w:val="16"/>
          <w:szCs w:val="16"/>
        </w:rPr>
        <w:tab/>
      </w:r>
      <w:r>
        <w:rPr>
          <w:rFonts w:ascii="Calibri" w:hAnsi="Calibri" w:cs="Calibri"/>
          <w:color w:val="000000"/>
          <w:sz w:val="16"/>
          <w:szCs w:val="16"/>
        </w:rPr>
        <w:t>Considering internal and external research opportunities; incentives to and constraints upon research activity.</w:t>
      </w:r>
    </w:p>
    <w:p w14:paraId="5C29F079" w14:textId="152E2A7E"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2.11</w:t>
      </w:r>
      <w:r w:rsidR="00913639">
        <w:rPr>
          <w:rFonts w:ascii="Calibri" w:hAnsi="Calibri" w:cs="Calibri"/>
          <w:color w:val="000000"/>
          <w:sz w:val="16"/>
          <w:szCs w:val="16"/>
        </w:rPr>
        <w:tab/>
      </w:r>
      <w:r>
        <w:rPr>
          <w:rFonts w:ascii="Calibri" w:hAnsi="Calibri" w:cs="Calibri"/>
          <w:color w:val="000000"/>
          <w:sz w:val="16"/>
          <w:szCs w:val="16"/>
        </w:rPr>
        <w:t>Facilitating responses to collaborative research themes.</w:t>
      </w:r>
    </w:p>
    <w:p w14:paraId="4FFB2F8B" w14:textId="17B58390"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2.12</w:t>
      </w:r>
      <w:r w:rsidR="00913639">
        <w:rPr>
          <w:rFonts w:ascii="Calibri" w:hAnsi="Calibri" w:cs="Calibri"/>
          <w:color w:val="000000"/>
          <w:sz w:val="16"/>
          <w:szCs w:val="16"/>
        </w:rPr>
        <w:tab/>
      </w:r>
      <w:r>
        <w:rPr>
          <w:rFonts w:ascii="Calibri" w:hAnsi="Calibri" w:cs="Calibri"/>
          <w:color w:val="000000"/>
          <w:sz w:val="16"/>
          <w:szCs w:val="16"/>
        </w:rPr>
        <w:t>Promoting internal communications of the University's Research Strategy.</w:t>
      </w:r>
    </w:p>
    <w:p w14:paraId="725BBC50" w14:textId="4557C374"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2.13</w:t>
      </w:r>
      <w:r w:rsidR="003C3238">
        <w:rPr>
          <w:rFonts w:ascii="Calibri" w:hAnsi="Calibri" w:cs="Calibri"/>
          <w:color w:val="000000"/>
          <w:sz w:val="16"/>
          <w:szCs w:val="16"/>
        </w:rPr>
        <w:tab/>
      </w:r>
      <w:r>
        <w:rPr>
          <w:rFonts w:ascii="Calibri" w:hAnsi="Calibri" w:cs="Calibri"/>
          <w:color w:val="000000"/>
          <w:sz w:val="16"/>
          <w:szCs w:val="16"/>
        </w:rPr>
        <w:t>Reporting regularly (and at least annually) to Academic Council on key performance indicators relating to research and knowledge exchange, including submission of an annual review.</w:t>
      </w:r>
    </w:p>
    <w:p w14:paraId="44543A94"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6E5820CC"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5EF1491"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6D4BA6D5" w14:textId="29CFC6DB"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Appointments will normally be linked to the start and end of an academic session.</w:t>
      </w:r>
    </w:p>
    <w:p w14:paraId="4BC0A784" w14:textId="77777777" w:rsidR="00547970" w:rsidRDefault="00547970"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542248DF" w14:textId="7B81B2CE" w:rsidR="008A5881" w:rsidRDefault="008A5881" w:rsidP="00293558">
      <w:r>
        <w:t>Composition</w:t>
      </w:r>
    </w:p>
    <w:p w14:paraId="77104359" w14:textId="431490C5"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Secretary</w:t>
      </w:r>
    </w:p>
    <w:p w14:paraId="45F4B22E" w14:textId="0702BDDF"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(Research) (Chair)</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57646A7F" w14:textId="0F3AC17F"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42567788" w14:textId="5C1DE26D"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(Internationalisation)</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0A347DBE" w14:textId="01845FC5"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Research Engagement and Performance</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1AC893A1" w14:textId="4E5AB8D2"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Equality, Diversity and Inclusion</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1BD44468" w14:textId="0971293C"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Institute for Advanced Studies</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3951171C" w14:textId="554792AD"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Health Sciences and Sport</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76F05207" w14:textId="35D2D34F"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Natural Sciences</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7C87D3F8" w14:textId="74015D15"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Social Sciences</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01DBD3FF" w14:textId="735CD13B"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Arts and Humanities</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69609DB3" w14:textId="4AD3C622"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Stirling Management School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3A8EC17C" w14:textId="3964F060"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Research &amp; Innovation Services</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Ex-Officio</w:t>
      </w:r>
    </w:p>
    <w:p w14:paraId="11A17A48" w14:textId="70666D89"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professorial members of staff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7ADCD386" w14:textId="248518BB"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professorial members of staff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04ABC4CD" w14:textId="2112906F"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professorial members of staff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4CA9AF88" w14:textId="603BA546"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professorial members of staff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24BFE40D" w14:textId="6B405C0C"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External member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709C92EC" w14:textId="1F182E99"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Research-only member of staff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41BD5D86" w14:textId="7DC06F55"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Lecturer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18B9A5D7" w14:textId="5A7C0238"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Research postgraduate nominated by Research Committee &amp; appointed by Academic Council</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Appointed</w:t>
      </w:r>
    </w:p>
    <w:p w14:paraId="251BD983" w14:textId="626DFF60"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Innovation &amp; Enterprise</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874371B" w14:textId="30EAE855"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Research Development &amp; Performance</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D72C958" w14:textId="3EDFD248"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Communications, Marketing and Recruitment</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7A31A33" w14:textId="2B92DFFC"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Finance</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730D936" w14:textId="3CA7997E"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HR &amp; OD</w:t>
      </w:r>
      <w:r>
        <w:rPr>
          <w:rFonts w:ascii="Arial" w:hAnsi="Arial" w:cs="Arial"/>
          <w:sz w:val="24"/>
          <w:szCs w:val="24"/>
        </w:rPr>
        <w:tab/>
      </w:r>
      <w:r w:rsidR="006E64F4">
        <w:rPr>
          <w:rFonts w:ascii="Arial" w:hAnsi="Arial" w:cs="Arial"/>
          <w:sz w:val="24"/>
          <w:szCs w:val="24"/>
        </w:rPr>
        <w:tab/>
      </w:r>
      <w:r>
        <w:rPr>
          <w:rFonts w:ascii="Calibri" w:hAnsi="Calibri" w:cs="Calibri"/>
          <w:color w:val="000000"/>
          <w:sz w:val="16"/>
          <w:szCs w:val="16"/>
        </w:rPr>
        <w:t>In Attendance</w:t>
      </w:r>
    </w:p>
    <w:p w14:paraId="5809DFC8" w14:textId="04B8538A"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Information Services</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DDADC78" w14:textId="2E6983AA"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Policy and Planning</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0488EC9" w14:textId="20ECE2E2"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REF Manager</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079A211" w14:textId="3AC8AE93" w:rsidR="00DB52D1" w:rsidRDefault="00DB52D1" w:rsidP="00DB52D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Research Integrity and Governance Manager</w:t>
      </w:r>
      <w:r>
        <w:rPr>
          <w:rFonts w:ascii="Arial" w:hAnsi="Arial" w:cs="Arial"/>
          <w:sz w:val="24"/>
          <w:szCs w:val="24"/>
        </w:rPr>
        <w:tab/>
      </w:r>
      <w:r w:rsidR="006E64F4">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7FC261A" w14:textId="77777777" w:rsidR="00311CBC" w:rsidRDefault="00311CBC" w:rsidP="00123ACA"/>
    <w:p w14:paraId="03F6768A" w14:textId="77777777" w:rsidR="00311CBC" w:rsidRDefault="00311CBC" w:rsidP="00123ACA"/>
    <w:p w14:paraId="4CBC212E" w14:textId="6D316BEF" w:rsidR="00A81572" w:rsidRPr="008A5881" w:rsidRDefault="00A81572" w:rsidP="00A81572">
      <w:pPr>
        <w:pStyle w:val="Heading1"/>
      </w:pPr>
      <w:bookmarkStart w:id="14" w:name="_Toc199852539"/>
      <w:r>
        <w:t>Student Experience Committee</w:t>
      </w:r>
      <w:bookmarkEnd w:id="14"/>
    </w:p>
    <w:p w14:paraId="302BF8F2" w14:textId="72365F4D"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A81572">
        <w:rPr>
          <w:rFonts w:ascii="Calibri" w:hAnsi="Calibri" w:cs="Calibri"/>
          <w:color w:val="000000"/>
          <w:sz w:val="16"/>
          <w:szCs w:val="16"/>
        </w:rPr>
        <w:t xml:space="preserve">The Student Experience Committee is a committee of Academic Council with responsibility for providing governance, oversight and leadership to the continuous development of the student experience throughout the entire student journey, in line with strategic priorities and objectives. </w:t>
      </w:r>
    </w:p>
    <w:p w14:paraId="21FA1D07" w14:textId="77777777"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p>
    <w:p w14:paraId="1E6EC366" w14:textId="77777777" w:rsidR="00A81572" w:rsidRDefault="00A81572" w:rsidP="00A81572">
      <w:pPr>
        <w:widowControl w:val="0"/>
        <w:tabs>
          <w:tab w:val="left" w:pos="90"/>
        </w:tabs>
        <w:autoSpaceDE w:val="0"/>
        <w:autoSpaceDN w:val="0"/>
        <w:adjustRightInd w:val="0"/>
        <w:spacing w:before="7" w:after="0" w:line="240" w:lineRule="auto"/>
        <w:rPr>
          <w:rFonts w:ascii="Calibri" w:hAnsi="Calibri" w:cs="Calibri"/>
          <w:b/>
          <w:bCs/>
          <w:color w:val="000000"/>
          <w:sz w:val="16"/>
          <w:szCs w:val="16"/>
        </w:rPr>
      </w:pPr>
      <w:r>
        <w:rPr>
          <w:rFonts w:ascii="Calibri" w:hAnsi="Calibri" w:cs="Calibri"/>
          <w:b/>
          <w:bCs/>
          <w:color w:val="000000"/>
          <w:sz w:val="16"/>
          <w:szCs w:val="16"/>
        </w:rPr>
        <w:t>Reporting and Frequency</w:t>
      </w:r>
    </w:p>
    <w:p w14:paraId="2628D6FC" w14:textId="2AE91F00"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A81572">
        <w:rPr>
          <w:rFonts w:ascii="Calibri" w:hAnsi="Calibri" w:cs="Calibri"/>
          <w:color w:val="000000"/>
          <w:sz w:val="16"/>
          <w:szCs w:val="16"/>
        </w:rPr>
        <w:t>Reports to:</w:t>
      </w:r>
      <w:r w:rsidRPr="00A81572">
        <w:rPr>
          <w:rFonts w:ascii="Calibri" w:hAnsi="Calibri" w:cs="Calibri"/>
          <w:color w:val="000000"/>
          <w:sz w:val="16"/>
          <w:szCs w:val="16"/>
        </w:rPr>
        <w:t xml:space="preserve"> </w:t>
      </w:r>
      <w:r w:rsidRPr="00A81572">
        <w:rPr>
          <w:rFonts w:ascii="Calibri" w:hAnsi="Calibri" w:cs="Calibri"/>
          <w:color w:val="000000"/>
          <w:sz w:val="16"/>
          <w:szCs w:val="16"/>
        </w:rPr>
        <w:t>Academic Council</w:t>
      </w:r>
    </w:p>
    <w:p w14:paraId="07CC4B94" w14:textId="1B2482D9"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A81572">
        <w:rPr>
          <w:rFonts w:ascii="Calibri" w:hAnsi="Calibri" w:cs="Calibri"/>
          <w:color w:val="000000"/>
          <w:sz w:val="16"/>
          <w:szCs w:val="16"/>
        </w:rPr>
        <w:t>Meeting Frequency:</w:t>
      </w:r>
      <w:r w:rsidRPr="00A81572">
        <w:rPr>
          <w:rFonts w:ascii="Calibri" w:hAnsi="Calibri" w:cs="Calibri"/>
          <w:color w:val="000000"/>
          <w:sz w:val="16"/>
          <w:szCs w:val="16"/>
        </w:rPr>
        <w:t xml:space="preserve"> </w:t>
      </w:r>
      <w:r w:rsidRPr="00A81572">
        <w:rPr>
          <w:rFonts w:ascii="Calibri" w:hAnsi="Calibri" w:cs="Calibri"/>
          <w:color w:val="000000"/>
          <w:sz w:val="16"/>
          <w:szCs w:val="16"/>
        </w:rPr>
        <w:t>Four times per year, with extraordinary meetings scheduled where required</w:t>
      </w:r>
    </w:p>
    <w:p w14:paraId="437C31ED" w14:textId="77777777"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p>
    <w:p w14:paraId="13386977" w14:textId="2139E55F"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b/>
          <w:bCs/>
          <w:color w:val="000000"/>
          <w:sz w:val="16"/>
          <w:szCs w:val="16"/>
        </w:rPr>
      </w:pPr>
      <w:r w:rsidRPr="00A81572">
        <w:rPr>
          <w:rFonts w:ascii="Calibri" w:hAnsi="Calibri" w:cs="Calibri"/>
          <w:b/>
          <w:bCs/>
          <w:color w:val="000000"/>
          <w:sz w:val="16"/>
          <w:szCs w:val="16"/>
        </w:rPr>
        <w:t xml:space="preserve">Sub-Committees of the Student Experience Committee </w:t>
      </w:r>
    </w:p>
    <w:p w14:paraId="7632BE7D" w14:textId="77777777" w:rsidR="00A81572" w:rsidRPr="00A81572" w:rsidRDefault="00A81572" w:rsidP="00A92B41">
      <w:pPr>
        <w:widowControl w:val="0"/>
        <w:numPr>
          <w:ilvl w:val="0"/>
          <w:numId w:val="4"/>
        </w:numPr>
        <w:tabs>
          <w:tab w:val="left" w:pos="90"/>
        </w:tabs>
        <w:autoSpaceDE w:val="0"/>
        <w:autoSpaceDN w:val="0"/>
        <w:adjustRightInd w:val="0"/>
        <w:spacing w:before="7" w:after="0" w:line="240" w:lineRule="auto"/>
        <w:ind w:left="709" w:hanging="283"/>
        <w:rPr>
          <w:rFonts w:ascii="Calibri" w:hAnsi="Calibri" w:cs="Calibri"/>
          <w:color w:val="000000"/>
          <w:sz w:val="16"/>
          <w:szCs w:val="16"/>
        </w:rPr>
      </w:pPr>
      <w:r w:rsidRPr="00A81572">
        <w:rPr>
          <w:rFonts w:ascii="Calibri" w:hAnsi="Calibri" w:cs="Calibri"/>
          <w:color w:val="000000"/>
          <w:sz w:val="16"/>
          <w:szCs w:val="16"/>
        </w:rPr>
        <w:t>Student Surveys Sub-Committee</w:t>
      </w:r>
    </w:p>
    <w:p w14:paraId="13C2AD76" w14:textId="77777777" w:rsidR="00A81572" w:rsidRPr="00A81572" w:rsidRDefault="00A81572" w:rsidP="00A92B41">
      <w:pPr>
        <w:widowControl w:val="0"/>
        <w:numPr>
          <w:ilvl w:val="0"/>
          <w:numId w:val="4"/>
        </w:numPr>
        <w:tabs>
          <w:tab w:val="left" w:pos="90"/>
        </w:tabs>
        <w:autoSpaceDE w:val="0"/>
        <w:autoSpaceDN w:val="0"/>
        <w:adjustRightInd w:val="0"/>
        <w:spacing w:before="7" w:after="0" w:line="240" w:lineRule="auto"/>
        <w:ind w:left="709" w:hanging="283"/>
        <w:rPr>
          <w:rFonts w:ascii="Calibri" w:hAnsi="Calibri" w:cs="Calibri"/>
          <w:color w:val="000000"/>
          <w:sz w:val="16"/>
          <w:szCs w:val="16"/>
        </w:rPr>
      </w:pPr>
      <w:r w:rsidRPr="00A81572">
        <w:rPr>
          <w:rFonts w:ascii="Calibri" w:hAnsi="Calibri" w:cs="Calibri"/>
          <w:color w:val="000000"/>
          <w:sz w:val="16"/>
          <w:szCs w:val="16"/>
        </w:rPr>
        <w:t>Student Induction Planning Sub-Committee</w:t>
      </w:r>
    </w:p>
    <w:p w14:paraId="0082058D" w14:textId="77777777" w:rsidR="00A81572" w:rsidRDefault="00A81572" w:rsidP="00A81572">
      <w:pPr>
        <w:widowControl w:val="0"/>
        <w:tabs>
          <w:tab w:val="left" w:pos="90"/>
        </w:tabs>
        <w:autoSpaceDE w:val="0"/>
        <w:autoSpaceDN w:val="0"/>
        <w:adjustRightInd w:val="0"/>
        <w:spacing w:before="7" w:after="0" w:line="240" w:lineRule="auto"/>
        <w:rPr>
          <w:rFonts w:ascii="Calibri" w:hAnsi="Calibri" w:cs="Calibri"/>
          <w:strike/>
          <w:color w:val="000000"/>
          <w:sz w:val="16"/>
          <w:szCs w:val="16"/>
        </w:rPr>
      </w:pPr>
    </w:p>
    <w:p w14:paraId="02F63AE6" w14:textId="77777777" w:rsidR="00A81572" w:rsidRPr="00A81572" w:rsidRDefault="00A81572" w:rsidP="00A81572">
      <w:pPr>
        <w:widowControl w:val="0"/>
        <w:tabs>
          <w:tab w:val="left" w:pos="90"/>
        </w:tabs>
        <w:autoSpaceDE w:val="0"/>
        <w:autoSpaceDN w:val="0"/>
        <w:adjustRightInd w:val="0"/>
        <w:spacing w:before="7" w:after="0" w:line="240" w:lineRule="auto"/>
        <w:rPr>
          <w:rFonts w:ascii="Calibri" w:hAnsi="Calibri" w:cs="Calibri"/>
          <w:color w:val="000000"/>
          <w:sz w:val="16"/>
          <w:szCs w:val="16"/>
        </w:rPr>
      </w:pPr>
      <w:r w:rsidRPr="00A81572">
        <w:rPr>
          <w:rFonts w:ascii="Calibri" w:hAnsi="Calibri" w:cs="Calibri"/>
          <w:b/>
          <w:color w:val="000000"/>
          <w:sz w:val="16"/>
          <w:szCs w:val="16"/>
        </w:rPr>
        <w:t>Remit</w:t>
      </w:r>
    </w:p>
    <w:p w14:paraId="3B3E4593" w14:textId="7401BB9C"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In conjunction with the Education Committee, oversee the development of the University’s Education Strategy, endorse for approval new or revised versions of the Strategy. Monitor progress and impact of the Strategy’s implementation (as it relates to student life and the student journey).</w:t>
      </w:r>
    </w:p>
    <w:p w14:paraId="110936C0"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Maintain strategic oversight of progress on implementation of student experience enabling plans and monitor performance against identified student experience KPIs/measures of success. Engage with and influence stakeholders across the institution, to drive achievement of student experience development objectives.</w:t>
      </w:r>
    </w:p>
    <w:p w14:paraId="19149EB2" w14:textId="15745EBC"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the strategic approach to student engagement and communications, including continuous enhancement of the approach to student voice and the effectiveness of student representation.</w:t>
      </w:r>
    </w:p>
    <w:p w14:paraId="4718DC2B"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the University’s arrangements for national student surveys, including NSS, PTES, PRES and Graduate Outcomes, and receive, consider, approve and monitor actions in response to the outcomes of surveys.</w:t>
      </w:r>
    </w:p>
    <w:p w14:paraId="1FC33EBB"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Provide strategic direction and review to the University’s holistic provision for academic and pastoral student support to ensure holistic impact.</w:t>
      </w:r>
    </w:p>
    <w:p w14:paraId="204A4EFF"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and monitor the effectiveness of arrangements, initiatives and programmes to support student transitions through the various stages of their student journey, including induction and in support of widening access.</w:t>
      </w:r>
    </w:p>
    <w:p w14:paraId="5DC555EA"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and promote a strong culture of belonging across the student journey from applicant to alumni.</w:t>
      </w:r>
    </w:p>
    <w:p w14:paraId="2890F1C8" w14:textId="77777777" w:rsidR="00A92B41"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and inform the University’s approach to working with students as partners and monitor the impact of this. Consider for approval the Student Partnership Agreement and monitor its progress and impact.</w:t>
      </w:r>
    </w:p>
    <w:p w14:paraId="7F99F600" w14:textId="0D7CB86E"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Promote and drive focus on the development of community for students within student life, based on institutional values, the evolving and diverse nature of the student body and in support of student success.</w:t>
      </w:r>
    </w:p>
    <w:p w14:paraId="38C44F2C" w14:textId="5C7C65D9"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Consider the impact of new evidence, research (including the results of major student surveys and national research), policy and changes in the external environment and any change or development of institutional focus or priorities that may be required.</w:t>
      </w:r>
    </w:p>
    <w:p w14:paraId="5E1E21C0" w14:textId="77777777" w:rsidR="00A81572"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 xml:space="preserve">Monitor trends </w:t>
      </w:r>
      <w:proofErr w:type="gramStart"/>
      <w:r w:rsidRPr="00A92B41">
        <w:rPr>
          <w:rFonts w:ascii="Calibri" w:hAnsi="Calibri" w:cs="Calibri"/>
          <w:color w:val="000000"/>
          <w:sz w:val="16"/>
          <w:szCs w:val="16"/>
        </w:rPr>
        <w:t>in the nature of complaints</w:t>
      </w:r>
      <w:proofErr w:type="gramEnd"/>
      <w:r w:rsidRPr="00A92B41">
        <w:rPr>
          <w:rFonts w:ascii="Calibri" w:hAnsi="Calibri" w:cs="Calibri"/>
          <w:color w:val="000000"/>
          <w:sz w:val="16"/>
          <w:szCs w:val="16"/>
        </w:rPr>
        <w:t xml:space="preserve"> submitted by students about the quality of the student experience, considering any development or change that may be required in response.</w:t>
      </w:r>
    </w:p>
    <w:p w14:paraId="4E27A2A2" w14:textId="6196F213" w:rsidR="00A92B41"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Monitor and review the appropriateness of the University’s learning environment, services and facilities, including the experience of staff and students using physical, virtual and social learning spaces and platforms and prepare recommendations for their development</w:t>
      </w:r>
      <w:r w:rsidR="00A92B41">
        <w:rPr>
          <w:rFonts w:ascii="Calibri" w:hAnsi="Calibri" w:cs="Calibri"/>
          <w:color w:val="000000"/>
          <w:sz w:val="16"/>
          <w:szCs w:val="16"/>
        </w:rPr>
        <w:t>.</w:t>
      </w:r>
    </w:p>
    <w:p w14:paraId="7285D9DA" w14:textId="77777777" w:rsidR="00A92B41"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Receive regular reports from the Student Surveys Sub-Committee and the Student Induction Planning Sub-Committee and oversee their activity.</w:t>
      </w:r>
    </w:p>
    <w:p w14:paraId="7038F368" w14:textId="35730F51" w:rsidR="00A81572" w:rsidRPr="00A92B41" w:rsidRDefault="00A81572" w:rsidP="00A92B41">
      <w:pPr>
        <w:pStyle w:val="ListParagraph"/>
        <w:widowControl w:val="0"/>
        <w:numPr>
          <w:ilvl w:val="0"/>
          <w:numId w:val="10"/>
        </w:numPr>
        <w:tabs>
          <w:tab w:val="left" w:pos="90"/>
        </w:tabs>
        <w:autoSpaceDE w:val="0"/>
        <w:autoSpaceDN w:val="0"/>
        <w:adjustRightInd w:val="0"/>
        <w:spacing w:before="7" w:after="0" w:line="240" w:lineRule="auto"/>
        <w:rPr>
          <w:rFonts w:ascii="Calibri" w:hAnsi="Calibri" w:cs="Calibri"/>
          <w:color w:val="000000"/>
          <w:sz w:val="16"/>
          <w:szCs w:val="16"/>
        </w:rPr>
      </w:pPr>
      <w:r w:rsidRPr="00A92B41">
        <w:rPr>
          <w:rFonts w:ascii="Calibri" w:hAnsi="Calibri" w:cs="Calibri"/>
          <w:color w:val="000000"/>
          <w:sz w:val="16"/>
          <w:szCs w:val="16"/>
        </w:rPr>
        <w:t>Oversee and promote equality, diversity and inclusion across the Committee’s work, and receive reports as appropriate from the University’s Equality Steering Group in relation to the student experience.</w:t>
      </w:r>
    </w:p>
    <w:p w14:paraId="1F07A7F5" w14:textId="77777777" w:rsidR="00A81572" w:rsidRDefault="00A81572" w:rsidP="00A81572">
      <w:pPr>
        <w:widowControl w:val="0"/>
        <w:tabs>
          <w:tab w:val="left" w:pos="90"/>
        </w:tabs>
        <w:autoSpaceDE w:val="0"/>
        <w:autoSpaceDN w:val="0"/>
        <w:adjustRightInd w:val="0"/>
        <w:spacing w:before="7" w:after="0" w:line="240" w:lineRule="auto"/>
        <w:rPr>
          <w:rFonts w:ascii="Calibri" w:hAnsi="Calibri" w:cs="Calibri"/>
          <w:strike/>
          <w:color w:val="000000"/>
          <w:sz w:val="16"/>
          <w:szCs w:val="16"/>
        </w:rPr>
      </w:pPr>
    </w:p>
    <w:p w14:paraId="125BF4E6" w14:textId="77777777" w:rsidR="00A81572" w:rsidRPr="0036779F" w:rsidRDefault="00A81572" w:rsidP="00A81572">
      <w:r w:rsidRPr="0036779F">
        <w:t>Composition</w:t>
      </w:r>
    </w:p>
    <w:p w14:paraId="271A46D9" w14:textId="0AC8BD79"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Committee Manager / Administrator</w:t>
      </w:r>
      <w:r>
        <w:rPr>
          <w:rFonts w:ascii="Calibri" w:hAnsi="Calibri" w:cs="Calibri"/>
          <w:color w:val="000000"/>
          <w:sz w:val="16"/>
          <w:szCs w:val="16"/>
        </w:rPr>
        <w:tab/>
        <w:t>Secretary</w:t>
      </w:r>
    </w:p>
    <w:p w14:paraId="5CB65736" w14:textId="6983E1FB"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Deputy Principal (Student Experience) (Chair)</w:t>
      </w:r>
      <w:r>
        <w:rPr>
          <w:rFonts w:ascii="Calibri" w:hAnsi="Calibri" w:cs="Calibri"/>
          <w:color w:val="000000"/>
          <w:sz w:val="16"/>
          <w:szCs w:val="16"/>
        </w:rPr>
        <w:tab/>
        <w:t>Ex-officio</w:t>
      </w:r>
      <w:r>
        <w:rPr>
          <w:rFonts w:ascii="Calibri" w:hAnsi="Calibri" w:cs="Calibri"/>
          <w:color w:val="000000"/>
          <w:sz w:val="16"/>
          <w:szCs w:val="16"/>
        </w:rPr>
        <w:tab/>
      </w:r>
    </w:p>
    <w:p w14:paraId="5A3C8FAD" w14:textId="6B8134AC"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Deputy Principal (Education) (Deputy Chair)</w:t>
      </w:r>
      <w:r>
        <w:rPr>
          <w:rFonts w:ascii="Calibri" w:hAnsi="Calibri" w:cs="Calibri"/>
          <w:color w:val="000000"/>
          <w:sz w:val="16"/>
          <w:szCs w:val="16"/>
        </w:rPr>
        <w:tab/>
        <w:t>Ex-officio</w:t>
      </w:r>
    </w:p>
    <w:p w14:paraId="6060D09D" w14:textId="7E4764EF"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Dean of the Faculty of Arts and Humanities </w:t>
      </w:r>
      <w:r>
        <w:rPr>
          <w:rFonts w:ascii="Calibri" w:hAnsi="Calibri" w:cs="Calibri"/>
          <w:color w:val="000000"/>
          <w:sz w:val="16"/>
          <w:szCs w:val="16"/>
        </w:rPr>
        <w:tab/>
      </w:r>
      <w:r w:rsidRPr="0036779F">
        <w:rPr>
          <w:rFonts w:ascii="Calibri" w:hAnsi="Calibri" w:cs="Calibri"/>
          <w:color w:val="000000"/>
          <w:sz w:val="16"/>
          <w:szCs w:val="16"/>
        </w:rPr>
        <w:t>Ex-officio</w:t>
      </w:r>
    </w:p>
    <w:p w14:paraId="7D2FFF08" w14:textId="6AE28CC0"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Dean of the Faculty of Health Sciences and Sport </w:t>
      </w:r>
      <w:r>
        <w:rPr>
          <w:rFonts w:ascii="Calibri" w:hAnsi="Calibri" w:cs="Calibri"/>
          <w:color w:val="000000"/>
          <w:sz w:val="16"/>
          <w:szCs w:val="16"/>
        </w:rPr>
        <w:tab/>
      </w:r>
      <w:r w:rsidRPr="0036779F">
        <w:rPr>
          <w:rFonts w:ascii="Calibri" w:hAnsi="Calibri" w:cs="Calibri"/>
          <w:color w:val="000000"/>
          <w:sz w:val="16"/>
          <w:szCs w:val="16"/>
        </w:rPr>
        <w:t>Ex-officio</w:t>
      </w:r>
    </w:p>
    <w:p w14:paraId="3557DA9B" w14:textId="44FA5D60"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lastRenderedPageBreak/>
        <w:t xml:space="preserve">Dean of the Faculty of Natural Sciences </w:t>
      </w:r>
      <w:r>
        <w:rPr>
          <w:rFonts w:ascii="Calibri" w:hAnsi="Calibri" w:cs="Calibri"/>
          <w:color w:val="000000"/>
          <w:sz w:val="16"/>
          <w:szCs w:val="16"/>
        </w:rPr>
        <w:tab/>
      </w:r>
      <w:r w:rsidRPr="0036779F">
        <w:rPr>
          <w:rFonts w:ascii="Calibri" w:hAnsi="Calibri" w:cs="Calibri"/>
          <w:color w:val="000000"/>
          <w:sz w:val="16"/>
          <w:szCs w:val="16"/>
        </w:rPr>
        <w:t>Ex-officio</w:t>
      </w:r>
    </w:p>
    <w:p w14:paraId="066A3A2A" w14:textId="6E5EA7B1"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Dean of the Faculty of Social Sciences </w:t>
      </w:r>
      <w:r>
        <w:rPr>
          <w:rFonts w:ascii="Calibri" w:hAnsi="Calibri" w:cs="Calibri"/>
          <w:color w:val="000000"/>
          <w:sz w:val="16"/>
          <w:szCs w:val="16"/>
        </w:rPr>
        <w:tab/>
      </w:r>
      <w:r w:rsidRPr="0036779F">
        <w:rPr>
          <w:rFonts w:ascii="Calibri" w:hAnsi="Calibri" w:cs="Calibri"/>
          <w:color w:val="000000"/>
          <w:sz w:val="16"/>
          <w:szCs w:val="16"/>
        </w:rPr>
        <w:t>Ex-officio</w:t>
      </w:r>
    </w:p>
    <w:p w14:paraId="3446062B" w14:textId="0BB5E38B"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Dean of Stirling Management School </w:t>
      </w:r>
      <w:r>
        <w:rPr>
          <w:rFonts w:ascii="Calibri" w:hAnsi="Calibri" w:cs="Calibri"/>
          <w:color w:val="000000"/>
          <w:sz w:val="16"/>
          <w:szCs w:val="16"/>
        </w:rPr>
        <w:tab/>
      </w:r>
      <w:r w:rsidRPr="0036779F">
        <w:rPr>
          <w:rFonts w:ascii="Calibri" w:hAnsi="Calibri" w:cs="Calibri"/>
          <w:color w:val="000000"/>
          <w:sz w:val="16"/>
          <w:szCs w:val="16"/>
        </w:rPr>
        <w:t>Ex-officio</w:t>
      </w:r>
    </w:p>
    <w:p w14:paraId="7D678033" w14:textId="610375A1"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Dean for Teaching, Learning and Student Experience</w:t>
      </w:r>
      <w:r>
        <w:rPr>
          <w:rFonts w:ascii="Calibri" w:hAnsi="Calibri" w:cs="Calibri"/>
          <w:color w:val="000000"/>
          <w:sz w:val="16"/>
          <w:szCs w:val="16"/>
        </w:rPr>
        <w:tab/>
      </w:r>
      <w:r w:rsidRPr="0036779F">
        <w:rPr>
          <w:rFonts w:ascii="Calibri" w:hAnsi="Calibri" w:cs="Calibri"/>
          <w:color w:val="000000"/>
          <w:sz w:val="16"/>
          <w:szCs w:val="16"/>
        </w:rPr>
        <w:t>Ex-officio</w:t>
      </w:r>
      <w:r>
        <w:rPr>
          <w:rFonts w:ascii="Calibri" w:hAnsi="Calibri" w:cs="Calibri"/>
          <w:color w:val="000000"/>
          <w:sz w:val="16"/>
          <w:szCs w:val="16"/>
        </w:rPr>
        <w:tab/>
      </w:r>
    </w:p>
    <w:p w14:paraId="06AE29E7" w14:textId="4F97B509"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Deputy Secretary</w:t>
      </w:r>
      <w:r w:rsidRPr="0036779F">
        <w:rPr>
          <w:rFonts w:ascii="Calibri" w:hAnsi="Calibri" w:cs="Calibri"/>
          <w:color w:val="000000"/>
          <w:sz w:val="16"/>
          <w:szCs w:val="16"/>
        </w:rPr>
        <w:t xml:space="preserve"> </w:t>
      </w:r>
      <w:r w:rsidRPr="0036779F">
        <w:rPr>
          <w:rFonts w:ascii="Calibri" w:hAnsi="Calibri" w:cs="Calibri"/>
          <w:color w:val="000000"/>
          <w:sz w:val="16"/>
          <w:szCs w:val="16"/>
        </w:rPr>
        <w:t>Ex-</w:t>
      </w:r>
      <w:proofErr w:type="gramStart"/>
      <w:r w:rsidRPr="0036779F">
        <w:rPr>
          <w:rFonts w:ascii="Calibri" w:hAnsi="Calibri" w:cs="Calibri"/>
          <w:color w:val="000000"/>
          <w:sz w:val="16"/>
          <w:szCs w:val="16"/>
        </w:rPr>
        <w:t>officio</w:t>
      </w:r>
      <w:proofErr w:type="gramEnd"/>
      <w:r>
        <w:rPr>
          <w:rFonts w:ascii="Calibri" w:hAnsi="Calibri" w:cs="Calibri"/>
          <w:color w:val="000000"/>
          <w:sz w:val="16"/>
          <w:szCs w:val="16"/>
        </w:rPr>
        <w:tab/>
      </w:r>
      <w:r w:rsidRPr="0036779F">
        <w:rPr>
          <w:rFonts w:ascii="Calibri" w:hAnsi="Calibri" w:cs="Calibri"/>
          <w:color w:val="000000"/>
          <w:sz w:val="16"/>
          <w:szCs w:val="16"/>
        </w:rPr>
        <w:t>Ex-officio</w:t>
      </w:r>
    </w:p>
    <w:p w14:paraId="628A42AE" w14:textId="783AA6A7"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Executive Director, Sport </w:t>
      </w:r>
      <w:r>
        <w:rPr>
          <w:rFonts w:ascii="Calibri" w:hAnsi="Calibri" w:cs="Calibri"/>
          <w:color w:val="000000"/>
          <w:sz w:val="16"/>
          <w:szCs w:val="16"/>
        </w:rPr>
        <w:tab/>
      </w:r>
      <w:r w:rsidRPr="0036779F">
        <w:rPr>
          <w:rFonts w:ascii="Calibri" w:hAnsi="Calibri" w:cs="Calibri"/>
          <w:color w:val="000000"/>
          <w:sz w:val="16"/>
          <w:szCs w:val="16"/>
        </w:rPr>
        <w:t>Ex-officio</w:t>
      </w:r>
    </w:p>
    <w:p w14:paraId="6D2CFD27" w14:textId="625C85D1"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Executive Director, Information Services </w:t>
      </w:r>
      <w:r>
        <w:rPr>
          <w:rFonts w:ascii="Calibri" w:hAnsi="Calibri" w:cs="Calibri"/>
          <w:color w:val="000000"/>
          <w:sz w:val="16"/>
          <w:szCs w:val="16"/>
        </w:rPr>
        <w:tab/>
      </w:r>
      <w:r w:rsidRPr="0036779F">
        <w:rPr>
          <w:rFonts w:ascii="Calibri" w:hAnsi="Calibri" w:cs="Calibri"/>
          <w:color w:val="000000"/>
          <w:sz w:val="16"/>
          <w:szCs w:val="16"/>
        </w:rPr>
        <w:t>Ex-officio</w:t>
      </w:r>
    </w:p>
    <w:p w14:paraId="71F8A93E" w14:textId="7A54D53B"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Executive Director, Human Resources and Organisational Development</w:t>
      </w:r>
      <w:r>
        <w:rPr>
          <w:rFonts w:ascii="Calibri" w:hAnsi="Calibri" w:cs="Calibri"/>
          <w:color w:val="000000"/>
          <w:sz w:val="16"/>
          <w:szCs w:val="16"/>
        </w:rPr>
        <w:tab/>
      </w:r>
      <w:r w:rsidRPr="0036779F">
        <w:rPr>
          <w:rFonts w:ascii="Calibri" w:hAnsi="Calibri" w:cs="Calibri"/>
          <w:color w:val="000000"/>
          <w:sz w:val="16"/>
          <w:szCs w:val="16"/>
        </w:rPr>
        <w:t>Ex-officio</w:t>
      </w:r>
    </w:p>
    <w:p w14:paraId="6B8194E6" w14:textId="516BAA4D"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Executive Director, Estates and Campus Services </w:t>
      </w:r>
      <w:r>
        <w:rPr>
          <w:rFonts w:ascii="Calibri" w:hAnsi="Calibri" w:cs="Calibri"/>
          <w:color w:val="000000"/>
          <w:sz w:val="16"/>
          <w:szCs w:val="16"/>
        </w:rPr>
        <w:tab/>
      </w:r>
      <w:r w:rsidRPr="0036779F">
        <w:rPr>
          <w:rFonts w:ascii="Calibri" w:hAnsi="Calibri" w:cs="Calibri"/>
          <w:color w:val="000000"/>
          <w:sz w:val="16"/>
          <w:szCs w:val="16"/>
        </w:rPr>
        <w:t>Ex-officio</w:t>
      </w:r>
      <w:r>
        <w:rPr>
          <w:rFonts w:ascii="Calibri" w:hAnsi="Calibri" w:cs="Calibri"/>
          <w:color w:val="000000"/>
          <w:sz w:val="16"/>
          <w:szCs w:val="16"/>
        </w:rPr>
        <w:tab/>
      </w:r>
    </w:p>
    <w:p w14:paraId="653A329D" w14:textId="5324FBDB"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Executive Director, Commercial Services </w:t>
      </w:r>
      <w:r>
        <w:rPr>
          <w:rFonts w:ascii="Calibri" w:hAnsi="Calibri" w:cs="Calibri"/>
          <w:color w:val="000000"/>
          <w:sz w:val="16"/>
          <w:szCs w:val="16"/>
        </w:rPr>
        <w:tab/>
      </w:r>
      <w:r w:rsidRPr="0036779F">
        <w:rPr>
          <w:rFonts w:ascii="Calibri" w:hAnsi="Calibri" w:cs="Calibri"/>
          <w:color w:val="000000"/>
          <w:sz w:val="16"/>
          <w:szCs w:val="16"/>
        </w:rPr>
        <w:t>Ex-officio</w:t>
      </w:r>
      <w:r>
        <w:rPr>
          <w:rFonts w:ascii="Calibri" w:hAnsi="Calibri" w:cs="Calibri"/>
          <w:color w:val="000000"/>
          <w:sz w:val="16"/>
          <w:szCs w:val="16"/>
        </w:rPr>
        <w:tab/>
      </w:r>
    </w:p>
    <w:p w14:paraId="04B4A301" w14:textId="65790A52"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Executive Director, Communications, Marketing and Recruitment </w:t>
      </w:r>
      <w:r>
        <w:rPr>
          <w:rFonts w:ascii="Calibri" w:hAnsi="Calibri" w:cs="Calibri"/>
          <w:color w:val="000000"/>
          <w:sz w:val="16"/>
          <w:szCs w:val="16"/>
        </w:rPr>
        <w:tab/>
      </w:r>
      <w:r w:rsidRPr="0036779F">
        <w:rPr>
          <w:rFonts w:ascii="Calibri" w:hAnsi="Calibri" w:cs="Calibri"/>
          <w:color w:val="000000"/>
          <w:sz w:val="16"/>
          <w:szCs w:val="16"/>
        </w:rPr>
        <w:t>Ex-officio</w:t>
      </w:r>
      <w:r>
        <w:rPr>
          <w:rFonts w:ascii="Calibri" w:hAnsi="Calibri" w:cs="Calibri"/>
          <w:color w:val="000000"/>
          <w:sz w:val="16"/>
          <w:szCs w:val="16"/>
        </w:rPr>
        <w:tab/>
      </w:r>
    </w:p>
    <w:p w14:paraId="20DE1B68" w14:textId="5DA461EB"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 xml:space="preserve">Academic Registrar </w:t>
      </w:r>
      <w:r>
        <w:rPr>
          <w:rFonts w:ascii="Calibri" w:hAnsi="Calibri" w:cs="Calibri"/>
          <w:color w:val="000000"/>
          <w:sz w:val="16"/>
          <w:szCs w:val="16"/>
        </w:rPr>
        <w:tab/>
      </w:r>
      <w:r w:rsidRPr="0036779F">
        <w:rPr>
          <w:rFonts w:ascii="Calibri" w:hAnsi="Calibri" w:cs="Calibri"/>
          <w:color w:val="000000"/>
          <w:sz w:val="16"/>
          <w:szCs w:val="16"/>
        </w:rPr>
        <w:t>Ex-officio</w:t>
      </w:r>
    </w:p>
    <w:p w14:paraId="03CE278C" w14:textId="03712C91"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Director of Student Support Services</w:t>
      </w:r>
      <w:r>
        <w:rPr>
          <w:rFonts w:ascii="Calibri" w:hAnsi="Calibri" w:cs="Calibri"/>
          <w:color w:val="000000"/>
          <w:sz w:val="16"/>
          <w:szCs w:val="16"/>
        </w:rPr>
        <w:tab/>
      </w:r>
      <w:r w:rsidRPr="0036779F">
        <w:rPr>
          <w:rFonts w:ascii="Calibri" w:hAnsi="Calibri" w:cs="Calibri"/>
          <w:color w:val="000000"/>
          <w:sz w:val="16"/>
          <w:szCs w:val="16"/>
        </w:rPr>
        <w:t>Ex-officio</w:t>
      </w:r>
    </w:p>
    <w:p w14:paraId="16CFD345" w14:textId="013D1736"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Chief Executive of the Students’ Union</w:t>
      </w:r>
      <w:r>
        <w:rPr>
          <w:rFonts w:ascii="Calibri" w:hAnsi="Calibri" w:cs="Calibri"/>
          <w:color w:val="000000"/>
          <w:sz w:val="16"/>
          <w:szCs w:val="16"/>
        </w:rPr>
        <w:tab/>
      </w:r>
      <w:r w:rsidRPr="0036779F">
        <w:rPr>
          <w:rFonts w:ascii="Calibri" w:hAnsi="Calibri" w:cs="Calibri"/>
          <w:color w:val="000000"/>
          <w:sz w:val="16"/>
          <w:szCs w:val="16"/>
        </w:rPr>
        <w:t>Ex-officio</w:t>
      </w:r>
    </w:p>
    <w:p w14:paraId="3DE8B464" w14:textId="54BB6B4A"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President of the Students’ Union</w:t>
      </w:r>
      <w:r>
        <w:rPr>
          <w:rFonts w:ascii="Calibri" w:hAnsi="Calibri" w:cs="Calibri"/>
          <w:color w:val="000000"/>
          <w:sz w:val="16"/>
          <w:szCs w:val="16"/>
        </w:rPr>
        <w:tab/>
      </w:r>
      <w:r w:rsidRPr="0036779F">
        <w:rPr>
          <w:rFonts w:ascii="Calibri" w:hAnsi="Calibri" w:cs="Calibri"/>
          <w:color w:val="000000"/>
          <w:sz w:val="16"/>
          <w:szCs w:val="16"/>
        </w:rPr>
        <w:t>Ex-officio</w:t>
      </w:r>
    </w:p>
    <w:p w14:paraId="235D2E41" w14:textId="7F251C34"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Sports President of the Students’ Union</w:t>
      </w:r>
      <w:r>
        <w:rPr>
          <w:rFonts w:ascii="Calibri" w:hAnsi="Calibri" w:cs="Calibri"/>
          <w:color w:val="000000"/>
          <w:sz w:val="16"/>
          <w:szCs w:val="16"/>
        </w:rPr>
        <w:tab/>
      </w:r>
      <w:r w:rsidRPr="0036779F">
        <w:rPr>
          <w:rFonts w:ascii="Calibri" w:hAnsi="Calibri" w:cs="Calibri"/>
          <w:color w:val="000000"/>
          <w:sz w:val="16"/>
          <w:szCs w:val="16"/>
        </w:rPr>
        <w:t>Ex-officio</w:t>
      </w:r>
      <w:r>
        <w:rPr>
          <w:rFonts w:ascii="Calibri" w:hAnsi="Calibri" w:cs="Calibri"/>
          <w:color w:val="000000"/>
          <w:sz w:val="16"/>
          <w:szCs w:val="16"/>
        </w:rPr>
        <w:tab/>
      </w:r>
    </w:p>
    <w:p w14:paraId="48C449DB" w14:textId="1895AAA1"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Vice-President (Communities) of the Students’ Union</w:t>
      </w:r>
      <w:r>
        <w:rPr>
          <w:rFonts w:ascii="Calibri" w:hAnsi="Calibri" w:cs="Calibri"/>
          <w:color w:val="000000"/>
          <w:sz w:val="16"/>
          <w:szCs w:val="16"/>
        </w:rPr>
        <w:tab/>
      </w:r>
      <w:r w:rsidRPr="0036779F">
        <w:rPr>
          <w:rFonts w:ascii="Calibri" w:hAnsi="Calibri" w:cs="Calibri"/>
          <w:color w:val="000000"/>
          <w:sz w:val="16"/>
          <w:szCs w:val="16"/>
        </w:rPr>
        <w:t>Ex-officio</w:t>
      </w:r>
    </w:p>
    <w:p w14:paraId="2D523306" w14:textId="19C55AFE"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Director, INTO University of Stirling</w:t>
      </w:r>
      <w:r>
        <w:rPr>
          <w:rFonts w:ascii="Calibri" w:hAnsi="Calibri" w:cs="Calibri"/>
          <w:color w:val="000000"/>
          <w:sz w:val="16"/>
          <w:szCs w:val="16"/>
        </w:rPr>
        <w:tab/>
      </w:r>
      <w:r w:rsidRPr="0036779F">
        <w:rPr>
          <w:rFonts w:ascii="Calibri" w:hAnsi="Calibri" w:cs="Calibri"/>
          <w:color w:val="000000"/>
          <w:sz w:val="16"/>
          <w:szCs w:val="16"/>
        </w:rPr>
        <w:t>Ex-officio</w:t>
      </w:r>
    </w:p>
    <w:p w14:paraId="457C2633" w14:textId="6EFC2CE7"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Principal and Vice Chancellor</w:t>
      </w:r>
      <w:r>
        <w:rPr>
          <w:rFonts w:ascii="Calibri" w:hAnsi="Calibri" w:cs="Calibri"/>
          <w:color w:val="000000"/>
          <w:sz w:val="16"/>
          <w:szCs w:val="16"/>
        </w:rPr>
        <w:tab/>
      </w:r>
      <w:r w:rsidRPr="0036779F">
        <w:rPr>
          <w:rFonts w:ascii="Calibri" w:hAnsi="Calibri" w:cs="Calibri"/>
          <w:color w:val="000000"/>
          <w:sz w:val="16"/>
          <w:szCs w:val="16"/>
        </w:rPr>
        <w:t>Ex-officio</w:t>
      </w:r>
    </w:p>
    <w:p w14:paraId="46D25522" w14:textId="18AB7D30"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Chief Operating Officer and University Secretary</w:t>
      </w:r>
      <w:r>
        <w:rPr>
          <w:rFonts w:ascii="Calibri" w:hAnsi="Calibri" w:cs="Calibri"/>
          <w:color w:val="000000"/>
          <w:sz w:val="16"/>
          <w:szCs w:val="16"/>
        </w:rPr>
        <w:tab/>
      </w:r>
      <w:r w:rsidRPr="0036779F">
        <w:rPr>
          <w:rFonts w:ascii="Calibri" w:hAnsi="Calibri" w:cs="Calibri"/>
          <w:color w:val="000000"/>
          <w:sz w:val="16"/>
          <w:szCs w:val="16"/>
        </w:rPr>
        <w:t>Ex-officio</w:t>
      </w:r>
    </w:p>
    <w:p w14:paraId="0E18D4B1" w14:textId="69D5C6B0" w:rsidR="0036779F" w:rsidRP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r w:rsidRPr="0036779F">
        <w:rPr>
          <w:rFonts w:ascii="Calibri" w:hAnsi="Calibri" w:cs="Calibri"/>
          <w:color w:val="000000"/>
          <w:sz w:val="16"/>
          <w:szCs w:val="16"/>
        </w:rPr>
        <w:t>One Associate Dean for Learning and Teaching (ADLT)</w:t>
      </w:r>
      <w:r w:rsidR="00A92B41">
        <w:rPr>
          <w:rFonts w:ascii="Calibri" w:hAnsi="Calibri" w:cs="Calibri"/>
          <w:color w:val="000000"/>
          <w:sz w:val="16"/>
          <w:szCs w:val="16"/>
        </w:rPr>
        <w:t xml:space="preserve"> appointed by the Committee Chair</w:t>
      </w:r>
      <w:r>
        <w:rPr>
          <w:rFonts w:ascii="Calibri" w:hAnsi="Calibri" w:cs="Calibri"/>
          <w:color w:val="000000"/>
          <w:sz w:val="16"/>
          <w:szCs w:val="16"/>
        </w:rPr>
        <w:tab/>
        <w:t>Appointed</w:t>
      </w:r>
    </w:p>
    <w:p w14:paraId="3AC24415" w14:textId="77777777" w:rsid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p>
    <w:p w14:paraId="19EB7B1F" w14:textId="0B8DD931" w:rsid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p>
    <w:p w14:paraId="0B6424CA" w14:textId="77777777" w:rsidR="0036779F" w:rsidRDefault="0036779F" w:rsidP="0036779F">
      <w:pPr>
        <w:widowControl w:val="0"/>
        <w:tabs>
          <w:tab w:val="left" w:pos="90"/>
          <w:tab w:val="left" w:pos="7371"/>
        </w:tabs>
        <w:autoSpaceDE w:val="0"/>
        <w:autoSpaceDN w:val="0"/>
        <w:adjustRightInd w:val="0"/>
        <w:spacing w:before="6" w:after="0" w:line="240" w:lineRule="auto"/>
        <w:rPr>
          <w:rFonts w:ascii="Calibri" w:hAnsi="Calibri" w:cs="Calibri"/>
          <w:color w:val="000000"/>
          <w:sz w:val="16"/>
          <w:szCs w:val="16"/>
        </w:rPr>
      </w:pPr>
    </w:p>
    <w:p w14:paraId="6F75DB47" w14:textId="77777777" w:rsidR="0036779F" w:rsidRDefault="0036779F" w:rsidP="00A81572">
      <w:pPr>
        <w:widowControl w:val="0"/>
        <w:tabs>
          <w:tab w:val="left" w:pos="90"/>
          <w:tab w:val="left" w:pos="7371"/>
        </w:tabs>
        <w:autoSpaceDE w:val="0"/>
        <w:autoSpaceDN w:val="0"/>
        <w:adjustRightInd w:val="0"/>
        <w:spacing w:before="6" w:after="0" w:line="240" w:lineRule="auto"/>
        <w:rPr>
          <w:rFonts w:ascii="Calibri" w:hAnsi="Calibri" w:cs="Calibri"/>
          <w:strike/>
          <w:color w:val="000000"/>
          <w:sz w:val="16"/>
          <w:szCs w:val="16"/>
        </w:rPr>
      </w:pPr>
    </w:p>
    <w:p w14:paraId="11AEAF35" w14:textId="77777777" w:rsidR="00A81572" w:rsidRDefault="00A81572" w:rsidP="00A81572"/>
    <w:p w14:paraId="758447C3" w14:textId="77777777" w:rsidR="00A81572" w:rsidRDefault="00A81572" w:rsidP="00A81572"/>
    <w:p w14:paraId="6EC1F6ED" w14:textId="77777777" w:rsidR="00A81572" w:rsidRDefault="00A81572" w:rsidP="00A81572">
      <w:pPr>
        <w:rPr>
          <w:rFonts w:asciiTheme="majorHAnsi" w:eastAsiaTheme="majorEastAsia" w:hAnsiTheme="majorHAnsi" w:cstheme="majorBidi"/>
          <w:color w:val="2F5496" w:themeColor="accent1" w:themeShade="BF"/>
          <w:sz w:val="32"/>
          <w:szCs w:val="32"/>
        </w:rPr>
      </w:pPr>
      <w:r>
        <w:br w:type="page"/>
      </w:r>
    </w:p>
    <w:p w14:paraId="20484D3D" w14:textId="65678C32" w:rsidR="00162C0C" w:rsidRPr="00532962" w:rsidRDefault="00162C0C" w:rsidP="00E9690E">
      <w:pPr>
        <w:pStyle w:val="Heading1"/>
      </w:pPr>
      <w:bookmarkStart w:id="15" w:name="_Toc199852540"/>
      <w:r w:rsidRPr="00532962">
        <w:lastRenderedPageBreak/>
        <w:t>University Research Ethics Committee</w:t>
      </w:r>
      <w:bookmarkEnd w:id="15"/>
    </w:p>
    <w:p w14:paraId="49B6DEB8" w14:textId="067A3131" w:rsidR="00162C0C" w:rsidRDefault="00162C0C" w:rsidP="00293558">
      <w:r>
        <w:t>Remit</w:t>
      </w:r>
    </w:p>
    <w:p w14:paraId="0D4A2556" w14:textId="18FEDF1B"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AC6C12">
        <w:rPr>
          <w:rFonts w:ascii="Calibri" w:hAnsi="Calibri" w:cs="Calibri"/>
          <w:color w:val="000000"/>
          <w:sz w:val="16"/>
          <w:szCs w:val="16"/>
        </w:rPr>
        <w:tab/>
      </w:r>
      <w:r>
        <w:rPr>
          <w:rFonts w:ascii="Calibri" w:hAnsi="Calibri" w:cs="Calibri"/>
          <w:color w:val="000000"/>
          <w:sz w:val="16"/>
          <w:szCs w:val="16"/>
        </w:rPr>
        <w:t xml:space="preserve">To keep Court informed of issues and legislative requirements relating to research </w:t>
      </w:r>
      <w:proofErr w:type="gramStart"/>
      <w:r>
        <w:rPr>
          <w:rFonts w:ascii="Calibri" w:hAnsi="Calibri" w:cs="Calibri"/>
          <w:color w:val="000000"/>
          <w:sz w:val="16"/>
          <w:szCs w:val="16"/>
        </w:rPr>
        <w:t>ethics;</w:t>
      </w:r>
      <w:proofErr w:type="gramEnd"/>
    </w:p>
    <w:p w14:paraId="08960021" w14:textId="38B86A8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AC6C12">
        <w:rPr>
          <w:rFonts w:ascii="Calibri" w:hAnsi="Calibri" w:cs="Calibri"/>
          <w:color w:val="000000"/>
          <w:sz w:val="16"/>
          <w:szCs w:val="16"/>
        </w:rPr>
        <w:tab/>
      </w:r>
      <w:r>
        <w:rPr>
          <w:rFonts w:ascii="Calibri" w:hAnsi="Calibri" w:cs="Calibri"/>
          <w:color w:val="000000"/>
          <w:sz w:val="16"/>
          <w:szCs w:val="16"/>
        </w:rPr>
        <w:t xml:space="preserve">To develop, implement and keep under review arrangements to quality assure the University ethical review </w:t>
      </w:r>
      <w:proofErr w:type="gramStart"/>
      <w:r>
        <w:rPr>
          <w:rFonts w:ascii="Calibri" w:hAnsi="Calibri" w:cs="Calibri"/>
          <w:color w:val="000000"/>
          <w:sz w:val="16"/>
          <w:szCs w:val="16"/>
        </w:rPr>
        <w:t>process;</w:t>
      </w:r>
      <w:proofErr w:type="gramEnd"/>
    </w:p>
    <w:p w14:paraId="0BFC4A33" w14:textId="0B8F740E"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AC6C12">
        <w:rPr>
          <w:rFonts w:ascii="Calibri" w:hAnsi="Calibri" w:cs="Calibri"/>
          <w:color w:val="000000"/>
          <w:sz w:val="16"/>
          <w:szCs w:val="16"/>
        </w:rPr>
        <w:tab/>
      </w:r>
      <w:r>
        <w:rPr>
          <w:rFonts w:ascii="Calibri" w:hAnsi="Calibri" w:cs="Calibri"/>
          <w:color w:val="000000"/>
          <w:sz w:val="16"/>
          <w:szCs w:val="16"/>
        </w:rPr>
        <w:t xml:space="preserve">To report to Court on a regular basis on the operation of the ethical review </w:t>
      </w:r>
      <w:proofErr w:type="gramStart"/>
      <w:r>
        <w:rPr>
          <w:rFonts w:ascii="Calibri" w:hAnsi="Calibri" w:cs="Calibri"/>
          <w:color w:val="000000"/>
          <w:sz w:val="16"/>
          <w:szCs w:val="16"/>
        </w:rPr>
        <w:t>process;</w:t>
      </w:r>
      <w:proofErr w:type="gramEnd"/>
    </w:p>
    <w:p w14:paraId="55EEA46B" w14:textId="0AD4D53F"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AC6C12">
        <w:rPr>
          <w:rFonts w:ascii="Calibri" w:hAnsi="Calibri" w:cs="Calibri"/>
          <w:color w:val="000000"/>
          <w:sz w:val="16"/>
          <w:szCs w:val="16"/>
        </w:rPr>
        <w:tab/>
      </w:r>
      <w:r>
        <w:rPr>
          <w:rFonts w:ascii="Calibri" w:hAnsi="Calibri" w:cs="Calibri"/>
          <w:color w:val="000000"/>
          <w:sz w:val="16"/>
          <w:szCs w:val="16"/>
        </w:rPr>
        <w:t xml:space="preserve">To provide guidance as to the activities to be undertaken by Research Ethics </w:t>
      </w:r>
      <w:proofErr w:type="gramStart"/>
      <w:r>
        <w:rPr>
          <w:rFonts w:ascii="Calibri" w:hAnsi="Calibri" w:cs="Calibri"/>
          <w:color w:val="000000"/>
          <w:sz w:val="16"/>
          <w:szCs w:val="16"/>
        </w:rPr>
        <w:t>Panels;</w:t>
      </w:r>
      <w:proofErr w:type="gramEnd"/>
    </w:p>
    <w:p w14:paraId="41153C41" w14:textId="3D7ED36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AC6C12">
        <w:rPr>
          <w:rFonts w:ascii="Calibri" w:hAnsi="Calibri" w:cs="Calibri"/>
          <w:color w:val="000000"/>
          <w:sz w:val="16"/>
          <w:szCs w:val="16"/>
        </w:rPr>
        <w:tab/>
      </w:r>
      <w:r>
        <w:rPr>
          <w:rFonts w:ascii="Calibri" w:hAnsi="Calibri" w:cs="Calibri"/>
          <w:color w:val="000000"/>
          <w:sz w:val="16"/>
          <w:szCs w:val="16"/>
        </w:rPr>
        <w:t xml:space="preserve">To monitor the functioning of Research Ethics Panels and share good </w:t>
      </w:r>
      <w:proofErr w:type="gramStart"/>
      <w:r>
        <w:rPr>
          <w:rFonts w:ascii="Calibri" w:hAnsi="Calibri" w:cs="Calibri"/>
          <w:color w:val="000000"/>
          <w:sz w:val="16"/>
          <w:szCs w:val="16"/>
        </w:rPr>
        <w:t>practice;</w:t>
      </w:r>
      <w:proofErr w:type="gramEnd"/>
    </w:p>
    <w:p w14:paraId="59C61304" w14:textId="7820E34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AC6C12">
        <w:rPr>
          <w:rFonts w:ascii="Calibri" w:hAnsi="Calibri" w:cs="Calibri"/>
          <w:color w:val="000000"/>
          <w:sz w:val="16"/>
          <w:szCs w:val="16"/>
        </w:rPr>
        <w:tab/>
      </w:r>
      <w:r>
        <w:rPr>
          <w:rFonts w:ascii="Calibri" w:hAnsi="Calibri" w:cs="Calibri"/>
          <w:color w:val="000000"/>
          <w:sz w:val="16"/>
          <w:szCs w:val="16"/>
        </w:rPr>
        <w:t>To provide oversight of activities intended to promote research ethics and research integrity throughout the University.</w:t>
      </w:r>
    </w:p>
    <w:p w14:paraId="54E0722D" w14:textId="7964F930"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AC6C12">
        <w:rPr>
          <w:rFonts w:ascii="Calibri" w:hAnsi="Calibri" w:cs="Calibri"/>
          <w:color w:val="000000"/>
          <w:sz w:val="16"/>
          <w:szCs w:val="16"/>
        </w:rPr>
        <w:tab/>
      </w:r>
      <w:r>
        <w:rPr>
          <w:rFonts w:ascii="Calibri" w:hAnsi="Calibri" w:cs="Calibri"/>
          <w:color w:val="000000"/>
          <w:sz w:val="16"/>
          <w:szCs w:val="16"/>
        </w:rPr>
        <w:t xml:space="preserve">To consider any contentious project proposals which emerge from Research Ethics </w:t>
      </w:r>
      <w:proofErr w:type="gramStart"/>
      <w:r>
        <w:rPr>
          <w:rFonts w:ascii="Calibri" w:hAnsi="Calibri" w:cs="Calibri"/>
          <w:color w:val="000000"/>
          <w:sz w:val="16"/>
          <w:szCs w:val="16"/>
        </w:rPr>
        <w:t>Panels;</w:t>
      </w:r>
      <w:proofErr w:type="gramEnd"/>
    </w:p>
    <w:p w14:paraId="3EAA4E2E" w14:textId="10657B5D"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AC6C12">
        <w:rPr>
          <w:rFonts w:ascii="Calibri" w:hAnsi="Calibri" w:cs="Calibri"/>
          <w:color w:val="000000"/>
          <w:sz w:val="16"/>
          <w:szCs w:val="16"/>
        </w:rPr>
        <w:tab/>
      </w:r>
      <w:r>
        <w:rPr>
          <w:rFonts w:ascii="Calibri" w:hAnsi="Calibri" w:cs="Calibri"/>
          <w:color w:val="000000"/>
          <w:sz w:val="16"/>
          <w:szCs w:val="16"/>
        </w:rPr>
        <w:t xml:space="preserve">To consider appeals that are made against the decisions of the Research Ethics </w:t>
      </w:r>
      <w:proofErr w:type="gramStart"/>
      <w:r>
        <w:rPr>
          <w:rFonts w:ascii="Calibri" w:hAnsi="Calibri" w:cs="Calibri"/>
          <w:color w:val="000000"/>
          <w:sz w:val="16"/>
          <w:szCs w:val="16"/>
        </w:rPr>
        <w:t>Panels;</w:t>
      </w:r>
      <w:proofErr w:type="gramEnd"/>
    </w:p>
    <w:p w14:paraId="01C66BC7" w14:textId="101501FA" w:rsidR="0053296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i)</w:t>
      </w:r>
      <w:r w:rsidR="00AC6C12">
        <w:rPr>
          <w:rFonts w:ascii="Calibri" w:hAnsi="Calibri" w:cs="Calibri"/>
          <w:color w:val="000000"/>
          <w:sz w:val="16"/>
          <w:szCs w:val="16"/>
        </w:rPr>
        <w:tab/>
      </w:r>
      <w:r>
        <w:rPr>
          <w:rFonts w:ascii="Calibri" w:hAnsi="Calibri" w:cs="Calibri"/>
          <w:color w:val="000000"/>
          <w:sz w:val="16"/>
          <w:szCs w:val="16"/>
        </w:rPr>
        <w:t>To submit an annual report of its business to Court.</w:t>
      </w:r>
    </w:p>
    <w:p w14:paraId="34215B2E"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7EB3BBCA"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5038418C"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193779CB"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officers will be invited to attend the Committee as required.</w:t>
      </w:r>
    </w:p>
    <w:p w14:paraId="004823BC"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23D12200" w14:textId="4BCB03AC"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76D58E05" w14:textId="77777777" w:rsidR="00547970" w:rsidRDefault="00547970"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4458C1E6" w14:textId="015A7D25" w:rsidR="00162C0C" w:rsidRDefault="00162C0C" w:rsidP="00293558">
      <w:r>
        <w:t>Composition</w:t>
      </w:r>
    </w:p>
    <w:p w14:paraId="6F172749" w14:textId="77777777" w:rsidR="009C783C" w:rsidRDefault="009C783C" w:rsidP="00BF1CF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Manager</w:t>
      </w:r>
      <w:r>
        <w:rPr>
          <w:rFonts w:ascii="Arial" w:hAnsi="Arial" w:cs="Arial"/>
          <w:sz w:val="24"/>
          <w:szCs w:val="24"/>
        </w:rPr>
        <w:tab/>
      </w:r>
      <w:r>
        <w:rPr>
          <w:rFonts w:ascii="Calibri" w:hAnsi="Calibri" w:cs="Calibri"/>
          <w:color w:val="000000"/>
          <w:sz w:val="16"/>
          <w:szCs w:val="16"/>
        </w:rPr>
        <w:t>Secretary</w:t>
      </w:r>
    </w:p>
    <w:p w14:paraId="664B1221"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Lay Member of Court (Chair) nominated &amp; appointed by GNC</w:t>
      </w:r>
      <w:r>
        <w:rPr>
          <w:rFonts w:ascii="Arial" w:hAnsi="Arial" w:cs="Arial"/>
          <w:sz w:val="24"/>
          <w:szCs w:val="24"/>
        </w:rPr>
        <w:tab/>
      </w:r>
      <w:r>
        <w:rPr>
          <w:rFonts w:ascii="Calibri" w:hAnsi="Calibri" w:cs="Calibri"/>
          <w:color w:val="000000"/>
          <w:sz w:val="16"/>
          <w:szCs w:val="16"/>
        </w:rPr>
        <w:t>Appointed</w:t>
      </w:r>
    </w:p>
    <w:p w14:paraId="69036A81"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(Research)</w:t>
      </w:r>
      <w:r>
        <w:rPr>
          <w:rFonts w:ascii="Arial" w:hAnsi="Arial" w:cs="Arial"/>
          <w:sz w:val="24"/>
          <w:szCs w:val="24"/>
        </w:rPr>
        <w:tab/>
      </w:r>
      <w:r>
        <w:rPr>
          <w:rFonts w:ascii="Calibri" w:hAnsi="Calibri" w:cs="Calibri"/>
          <w:color w:val="000000"/>
          <w:sz w:val="16"/>
          <w:szCs w:val="16"/>
        </w:rPr>
        <w:t>Ex-Officio</w:t>
      </w:r>
    </w:p>
    <w:p w14:paraId="4319D3FE"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Faculty Associate Deans of Research nominated by UREC &amp; appointed by GNC</w:t>
      </w:r>
      <w:r>
        <w:rPr>
          <w:rFonts w:ascii="Arial" w:hAnsi="Arial" w:cs="Arial"/>
          <w:sz w:val="24"/>
          <w:szCs w:val="24"/>
        </w:rPr>
        <w:tab/>
      </w:r>
      <w:r>
        <w:rPr>
          <w:rFonts w:ascii="Calibri" w:hAnsi="Calibri" w:cs="Calibri"/>
          <w:color w:val="000000"/>
          <w:sz w:val="16"/>
          <w:szCs w:val="16"/>
        </w:rPr>
        <w:t>Appointed</w:t>
      </w:r>
    </w:p>
    <w:p w14:paraId="50E69E26"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Faculty Associate Deans of Research nominated by UREC &amp; appointed by GNC</w:t>
      </w:r>
      <w:r>
        <w:rPr>
          <w:rFonts w:ascii="Arial" w:hAnsi="Arial" w:cs="Arial"/>
          <w:sz w:val="24"/>
          <w:szCs w:val="24"/>
        </w:rPr>
        <w:tab/>
      </w:r>
      <w:r>
        <w:rPr>
          <w:rFonts w:ascii="Calibri" w:hAnsi="Calibri" w:cs="Calibri"/>
          <w:color w:val="000000"/>
          <w:sz w:val="16"/>
          <w:szCs w:val="16"/>
        </w:rPr>
        <w:t>Appointed</w:t>
      </w:r>
    </w:p>
    <w:p w14:paraId="3A4E00B4"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Animal Welfare and Ethical Review Body (AWERB) Committee</w:t>
      </w:r>
      <w:r>
        <w:rPr>
          <w:rFonts w:ascii="Arial" w:hAnsi="Arial" w:cs="Arial"/>
          <w:sz w:val="24"/>
          <w:szCs w:val="24"/>
        </w:rPr>
        <w:tab/>
      </w:r>
      <w:r>
        <w:rPr>
          <w:rFonts w:ascii="Calibri" w:hAnsi="Calibri" w:cs="Calibri"/>
          <w:color w:val="000000"/>
          <w:sz w:val="16"/>
          <w:szCs w:val="16"/>
        </w:rPr>
        <w:t>Ex-Officio</w:t>
      </w:r>
    </w:p>
    <w:p w14:paraId="5D7DDE9E"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NHS, Invasive and Clinical Research (NICR) Committee</w:t>
      </w:r>
      <w:r>
        <w:rPr>
          <w:rFonts w:ascii="Arial" w:hAnsi="Arial" w:cs="Arial"/>
          <w:sz w:val="24"/>
          <w:szCs w:val="24"/>
        </w:rPr>
        <w:tab/>
      </w:r>
      <w:r>
        <w:rPr>
          <w:rFonts w:ascii="Calibri" w:hAnsi="Calibri" w:cs="Calibri"/>
          <w:color w:val="000000"/>
          <w:sz w:val="16"/>
          <w:szCs w:val="16"/>
        </w:rPr>
        <w:t>Ex-Officio</w:t>
      </w:r>
    </w:p>
    <w:p w14:paraId="40D23C73"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General University Ethics Panel (GUEP)</w:t>
      </w:r>
      <w:r>
        <w:rPr>
          <w:rFonts w:ascii="Arial" w:hAnsi="Arial" w:cs="Arial"/>
          <w:sz w:val="24"/>
          <w:szCs w:val="24"/>
        </w:rPr>
        <w:tab/>
      </w:r>
      <w:r>
        <w:rPr>
          <w:rFonts w:ascii="Calibri" w:hAnsi="Calibri" w:cs="Calibri"/>
          <w:color w:val="000000"/>
          <w:sz w:val="16"/>
          <w:szCs w:val="16"/>
        </w:rPr>
        <w:t>Ex-Officio</w:t>
      </w:r>
    </w:p>
    <w:p w14:paraId="5C65D494"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Chair of Animal Welfare and Ethical Review Body (AWERB) Committee</w:t>
      </w:r>
      <w:r>
        <w:rPr>
          <w:rFonts w:ascii="Arial" w:hAnsi="Arial" w:cs="Arial"/>
          <w:sz w:val="24"/>
          <w:szCs w:val="24"/>
        </w:rPr>
        <w:tab/>
      </w:r>
      <w:r>
        <w:rPr>
          <w:rFonts w:ascii="Calibri" w:hAnsi="Calibri" w:cs="Calibri"/>
          <w:color w:val="000000"/>
          <w:sz w:val="16"/>
          <w:szCs w:val="16"/>
        </w:rPr>
        <w:t>Ex-Officio</w:t>
      </w:r>
    </w:p>
    <w:p w14:paraId="49991293"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Deputy Chairs of NHS, Invasive and Clinical Research (NICR) Committee</w:t>
      </w:r>
      <w:r>
        <w:rPr>
          <w:rFonts w:ascii="Arial" w:hAnsi="Arial" w:cs="Arial"/>
          <w:sz w:val="24"/>
          <w:szCs w:val="24"/>
        </w:rPr>
        <w:tab/>
      </w:r>
      <w:r>
        <w:rPr>
          <w:rFonts w:ascii="Calibri" w:hAnsi="Calibri" w:cs="Calibri"/>
          <w:color w:val="000000"/>
          <w:sz w:val="16"/>
          <w:szCs w:val="16"/>
        </w:rPr>
        <w:t>Ex-Officio</w:t>
      </w:r>
    </w:p>
    <w:p w14:paraId="106A5EF5"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Deputy Chairs of NHS, Invasive and Clinical Research (NICR) Committee</w:t>
      </w:r>
      <w:r>
        <w:rPr>
          <w:rFonts w:ascii="Arial" w:hAnsi="Arial" w:cs="Arial"/>
          <w:sz w:val="24"/>
          <w:szCs w:val="24"/>
        </w:rPr>
        <w:tab/>
      </w:r>
      <w:r>
        <w:rPr>
          <w:rFonts w:ascii="Calibri" w:hAnsi="Calibri" w:cs="Calibri"/>
          <w:color w:val="000000"/>
          <w:sz w:val="16"/>
          <w:szCs w:val="16"/>
        </w:rPr>
        <w:t>Ex-Officio</w:t>
      </w:r>
    </w:p>
    <w:p w14:paraId="3AEE31AE" w14:textId="77777777" w:rsidR="00BF1CF2" w:rsidRDefault="00BF1CF2" w:rsidP="00BF1CF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One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5EF4A1FF"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69F79FE8"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5BBE732D"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 &amp; Establishment Licence Holder</w:t>
      </w:r>
      <w:r>
        <w:rPr>
          <w:rFonts w:ascii="Arial" w:hAnsi="Arial" w:cs="Arial"/>
          <w:sz w:val="24"/>
          <w:szCs w:val="24"/>
        </w:rPr>
        <w:tab/>
      </w:r>
      <w:r>
        <w:rPr>
          <w:rFonts w:ascii="Calibri" w:hAnsi="Calibri" w:cs="Calibri"/>
          <w:color w:val="000000"/>
          <w:sz w:val="16"/>
          <w:szCs w:val="16"/>
        </w:rPr>
        <w:t>Ex-Officio</w:t>
      </w:r>
    </w:p>
    <w:p w14:paraId="345574C4"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Establishment Licence Holder</w:t>
      </w:r>
      <w:r>
        <w:rPr>
          <w:rFonts w:ascii="Arial" w:hAnsi="Arial" w:cs="Arial"/>
          <w:sz w:val="24"/>
          <w:szCs w:val="24"/>
        </w:rPr>
        <w:tab/>
      </w:r>
      <w:r>
        <w:rPr>
          <w:rFonts w:ascii="Calibri" w:hAnsi="Calibri" w:cs="Calibri"/>
          <w:color w:val="000000"/>
          <w:sz w:val="16"/>
          <w:szCs w:val="16"/>
        </w:rPr>
        <w:t>Ex-Officio</w:t>
      </w:r>
    </w:p>
    <w:p w14:paraId="4D6D60DD"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7829DA12"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89FD1EE"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Named Veterinary Surgeon</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6459F28"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Director of Research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5A7A793" w14:textId="77777777" w:rsidR="00162C0C" w:rsidRDefault="00162C0C" w:rsidP="00123ACA"/>
    <w:p w14:paraId="5626C63F" w14:textId="77777777" w:rsidR="00532962" w:rsidRDefault="00532962" w:rsidP="00123ACA"/>
    <w:p w14:paraId="5D708551" w14:textId="77777777" w:rsidR="00162C0C" w:rsidRPr="00123ACA" w:rsidRDefault="00162C0C" w:rsidP="00123ACA"/>
    <w:sectPr w:rsidR="00162C0C" w:rsidRPr="00123ACA" w:rsidSect="0036779F">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2B01" w14:textId="77777777" w:rsidR="00CB673C" w:rsidRDefault="00CB673C" w:rsidP="00E370DA">
      <w:pPr>
        <w:spacing w:after="0" w:line="240" w:lineRule="auto"/>
      </w:pPr>
      <w:r>
        <w:separator/>
      </w:r>
    </w:p>
  </w:endnote>
  <w:endnote w:type="continuationSeparator" w:id="0">
    <w:p w14:paraId="44335C75" w14:textId="77777777" w:rsidR="00CB673C" w:rsidRDefault="00CB673C" w:rsidP="00E370DA">
      <w:pPr>
        <w:spacing w:after="0" w:line="240" w:lineRule="auto"/>
      </w:pPr>
      <w:r>
        <w:continuationSeparator/>
      </w:r>
    </w:p>
  </w:endnote>
  <w:endnote w:type="continuationNotice" w:id="1">
    <w:p w14:paraId="15503C3A" w14:textId="77777777" w:rsidR="00CB673C" w:rsidRDefault="00CB6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282491"/>
      <w:docPartObj>
        <w:docPartGallery w:val="Page Numbers (Bottom of Page)"/>
        <w:docPartUnique/>
      </w:docPartObj>
    </w:sdtPr>
    <w:sdtEndPr>
      <w:rPr>
        <w:noProof/>
      </w:rPr>
    </w:sdtEndPr>
    <w:sdtContent>
      <w:p w14:paraId="50730E87" w14:textId="6BB49ED5" w:rsidR="00E9690E" w:rsidRDefault="00E9690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A6FB6DA" w14:textId="77777777" w:rsidR="00E370DA" w:rsidRDefault="00E3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D114" w14:textId="77777777" w:rsidR="00CB673C" w:rsidRDefault="00CB673C" w:rsidP="00E370DA">
      <w:pPr>
        <w:spacing w:after="0" w:line="240" w:lineRule="auto"/>
      </w:pPr>
      <w:r>
        <w:separator/>
      </w:r>
    </w:p>
  </w:footnote>
  <w:footnote w:type="continuationSeparator" w:id="0">
    <w:p w14:paraId="34ADB393" w14:textId="77777777" w:rsidR="00CB673C" w:rsidRDefault="00CB673C" w:rsidP="00E370DA">
      <w:pPr>
        <w:spacing w:after="0" w:line="240" w:lineRule="auto"/>
      </w:pPr>
      <w:r>
        <w:continuationSeparator/>
      </w:r>
    </w:p>
  </w:footnote>
  <w:footnote w:type="continuationNotice" w:id="1">
    <w:p w14:paraId="469A1345" w14:textId="77777777" w:rsidR="00CB673C" w:rsidRDefault="00CB67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77157"/>
    <w:multiLevelType w:val="hybridMultilevel"/>
    <w:tmpl w:val="D1F676B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2E4546C5"/>
    <w:multiLevelType w:val="hybridMultilevel"/>
    <w:tmpl w:val="13E0BAAA"/>
    <w:lvl w:ilvl="0" w:tplc="FFFFFFFF">
      <w:start w:val="1"/>
      <w:numFmt w:val="lowerLetter"/>
      <w:lvlText w:val="%1)"/>
      <w:lvlJc w:val="left"/>
      <w:pPr>
        <w:ind w:left="502" w:hanging="360"/>
      </w:pPr>
    </w:lvl>
    <w:lvl w:ilvl="1" w:tplc="0809001B">
      <w:start w:val="1"/>
      <w:numFmt w:val="lowerRoman"/>
      <w:lvlText w:val="%2."/>
      <w:lvlJc w:val="right"/>
      <w:pPr>
        <w:ind w:left="1222" w:hanging="360"/>
      </w:p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2" w15:restartNumberingAfterBreak="0">
    <w:nsid w:val="30CD522A"/>
    <w:multiLevelType w:val="hybridMultilevel"/>
    <w:tmpl w:val="A42CB39C"/>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D1761"/>
    <w:multiLevelType w:val="hybridMultilevel"/>
    <w:tmpl w:val="25C45304"/>
    <w:lvl w:ilvl="0" w:tplc="08090017">
      <w:start w:val="1"/>
      <w:numFmt w:val="lowerLetter"/>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B200AE3"/>
    <w:multiLevelType w:val="hybridMultilevel"/>
    <w:tmpl w:val="8384D6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1068E"/>
    <w:multiLevelType w:val="hybridMultilevel"/>
    <w:tmpl w:val="510A5E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38963E4"/>
    <w:multiLevelType w:val="hybridMultilevel"/>
    <w:tmpl w:val="C9566D5A"/>
    <w:lvl w:ilvl="0" w:tplc="08090001">
      <w:start w:val="1"/>
      <w:numFmt w:val="bullet"/>
      <w:lvlText w:val=""/>
      <w:lvlJc w:val="left"/>
      <w:pPr>
        <w:ind w:left="400" w:hanging="360"/>
      </w:pPr>
      <w:rPr>
        <w:rFonts w:ascii="Symbol" w:hAnsi="Symbol" w:hint="default"/>
        <w:sz w:val="16"/>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7" w15:restartNumberingAfterBreak="0">
    <w:nsid w:val="620E10C1"/>
    <w:multiLevelType w:val="hybridMultilevel"/>
    <w:tmpl w:val="E24A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B360B"/>
    <w:multiLevelType w:val="hybridMultilevel"/>
    <w:tmpl w:val="D16803D0"/>
    <w:lvl w:ilvl="0" w:tplc="21EA9294">
      <w:numFmt w:val="bullet"/>
      <w:lvlText w:val="-"/>
      <w:lvlJc w:val="left"/>
      <w:pPr>
        <w:ind w:left="400" w:hanging="360"/>
      </w:pPr>
      <w:rPr>
        <w:rFonts w:ascii="Calibri" w:eastAsiaTheme="minorHAnsi" w:hAnsi="Calibri" w:cs="Calibri" w:hint="default"/>
        <w:sz w:val="16"/>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894318119">
    <w:abstractNumId w:val="7"/>
  </w:num>
  <w:num w:numId="2" w16cid:durableId="760417350">
    <w:abstractNumId w:val="8"/>
  </w:num>
  <w:num w:numId="3" w16cid:durableId="293102788">
    <w:abstractNumId w:val="6"/>
  </w:num>
  <w:num w:numId="4" w16cid:durableId="567230242">
    <w:abstractNumId w:val="5"/>
  </w:num>
  <w:num w:numId="5" w16cid:durableId="1238782557">
    <w:abstractNumId w:val="3"/>
  </w:num>
  <w:num w:numId="6" w16cid:durableId="1703634125">
    <w:abstractNumId w:val="2"/>
  </w:num>
  <w:num w:numId="7" w16cid:durableId="1695230121">
    <w:abstractNumId w:val="0"/>
    <w:lvlOverride w:ilvl="0"/>
    <w:lvlOverride w:ilvl="1"/>
    <w:lvlOverride w:ilvl="2"/>
    <w:lvlOverride w:ilvl="3"/>
    <w:lvlOverride w:ilvl="4"/>
    <w:lvlOverride w:ilvl="5"/>
    <w:lvlOverride w:ilvl="6"/>
    <w:lvlOverride w:ilvl="7"/>
    <w:lvlOverride w:ilvl="8"/>
  </w:num>
  <w:num w:numId="8" w16cid:durableId="2136409132">
    <w:abstractNumId w:val="3"/>
    <w:lvlOverride w:ilvl="0">
      <w:startOverride w:val="1"/>
    </w:lvlOverride>
    <w:lvlOverride w:ilvl="1"/>
    <w:lvlOverride w:ilvl="2"/>
    <w:lvlOverride w:ilvl="3"/>
    <w:lvlOverride w:ilvl="4"/>
    <w:lvlOverride w:ilvl="5"/>
    <w:lvlOverride w:ilvl="6"/>
    <w:lvlOverride w:ilvl="7"/>
    <w:lvlOverride w:ilvl="8"/>
  </w:num>
  <w:num w:numId="9" w16cid:durableId="112014954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150711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CA"/>
    <w:rsid w:val="00025495"/>
    <w:rsid w:val="00045DDC"/>
    <w:rsid w:val="00073B9A"/>
    <w:rsid w:val="000B152F"/>
    <w:rsid w:val="000D3B21"/>
    <w:rsid w:val="0010753D"/>
    <w:rsid w:val="001214E9"/>
    <w:rsid w:val="00123ACA"/>
    <w:rsid w:val="00133EA0"/>
    <w:rsid w:val="00162C0C"/>
    <w:rsid w:val="00175FEB"/>
    <w:rsid w:val="001A3A1E"/>
    <w:rsid w:val="001E1323"/>
    <w:rsid w:val="001F6967"/>
    <w:rsid w:val="00201EC8"/>
    <w:rsid w:val="00244A7B"/>
    <w:rsid w:val="00273378"/>
    <w:rsid w:val="00293558"/>
    <w:rsid w:val="00311CBC"/>
    <w:rsid w:val="00340523"/>
    <w:rsid w:val="0036779F"/>
    <w:rsid w:val="00385347"/>
    <w:rsid w:val="00387DD8"/>
    <w:rsid w:val="003B6002"/>
    <w:rsid w:val="003C3238"/>
    <w:rsid w:val="00457907"/>
    <w:rsid w:val="0046006C"/>
    <w:rsid w:val="004A3196"/>
    <w:rsid w:val="005251E2"/>
    <w:rsid w:val="00532962"/>
    <w:rsid w:val="00547970"/>
    <w:rsid w:val="005525ED"/>
    <w:rsid w:val="005C2455"/>
    <w:rsid w:val="0060133C"/>
    <w:rsid w:val="006D5CF8"/>
    <w:rsid w:val="006E64F4"/>
    <w:rsid w:val="006F4AA4"/>
    <w:rsid w:val="00704929"/>
    <w:rsid w:val="00742626"/>
    <w:rsid w:val="00771A77"/>
    <w:rsid w:val="0079688F"/>
    <w:rsid w:val="007D52C5"/>
    <w:rsid w:val="007F1D6E"/>
    <w:rsid w:val="00870AC7"/>
    <w:rsid w:val="00884176"/>
    <w:rsid w:val="008A5881"/>
    <w:rsid w:val="008F0D90"/>
    <w:rsid w:val="00913639"/>
    <w:rsid w:val="00913C85"/>
    <w:rsid w:val="00966AFD"/>
    <w:rsid w:val="00976DB5"/>
    <w:rsid w:val="009C59CF"/>
    <w:rsid w:val="009C783C"/>
    <w:rsid w:val="00A02DCF"/>
    <w:rsid w:val="00A621BB"/>
    <w:rsid w:val="00A75CFF"/>
    <w:rsid w:val="00A81572"/>
    <w:rsid w:val="00A92B41"/>
    <w:rsid w:val="00AC6C12"/>
    <w:rsid w:val="00B02504"/>
    <w:rsid w:val="00B30D64"/>
    <w:rsid w:val="00B70F65"/>
    <w:rsid w:val="00B731AB"/>
    <w:rsid w:val="00B757DE"/>
    <w:rsid w:val="00BB7D51"/>
    <w:rsid w:val="00BC18F6"/>
    <w:rsid w:val="00BF0B5C"/>
    <w:rsid w:val="00BF1CF2"/>
    <w:rsid w:val="00BF78C6"/>
    <w:rsid w:val="00C813DA"/>
    <w:rsid w:val="00C82F21"/>
    <w:rsid w:val="00CA0A54"/>
    <w:rsid w:val="00CB673C"/>
    <w:rsid w:val="00CF5C5C"/>
    <w:rsid w:val="00D20957"/>
    <w:rsid w:val="00D214E9"/>
    <w:rsid w:val="00D515A3"/>
    <w:rsid w:val="00D6020E"/>
    <w:rsid w:val="00D60DD5"/>
    <w:rsid w:val="00DB52D1"/>
    <w:rsid w:val="00E20AD3"/>
    <w:rsid w:val="00E30CFD"/>
    <w:rsid w:val="00E370DA"/>
    <w:rsid w:val="00E44B9E"/>
    <w:rsid w:val="00E560CA"/>
    <w:rsid w:val="00E873F1"/>
    <w:rsid w:val="00E9690E"/>
    <w:rsid w:val="00EC6429"/>
    <w:rsid w:val="00ED4860"/>
    <w:rsid w:val="00F16A4F"/>
    <w:rsid w:val="00F443EC"/>
    <w:rsid w:val="00F510E8"/>
    <w:rsid w:val="00FA5216"/>
    <w:rsid w:val="00FC1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3BB2"/>
  <w15:chartTrackingRefBased/>
  <w15:docId w15:val="{283F41F9-399C-4F20-8081-F24C3229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A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A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3A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A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3A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3AC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A5216"/>
    <w:pPr>
      <w:ind w:left="720"/>
      <w:contextualSpacing/>
    </w:pPr>
  </w:style>
  <w:style w:type="paragraph" w:styleId="TOCHeading">
    <w:name w:val="TOC Heading"/>
    <w:basedOn w:val="Heading1"/>
    <w:next w:val="Normal"/>
    <w:uiPriority w:val="39"/>
    <w:unhideWhenUsed/>
    <w:qFormat/>
    <w:rsid w:val="00BF78C6"/>
    <w:pPr>
      <w:outlineLvl w:val="9"/>
    </w:pPr>
    <w:rPr>
      <w:lang w:val="en-US"/>
    </w:rPr>
  </w:style>
  <w:style w:type="paragraph" w:styleId="TOC1">
    <w:name w:val="toc 1"/>
    <w:basedOn w:val="Normal"/>
    <w:next w:val="Normal"/>
    <w:autoRedefine/>
    <w:uiPriority w:val="39"/>
    <w:unhideWhenUsed/>
    <w:rsid w:val="00BF78C6"/>
    <w:pPr>
      <w:spacing w:after="100"/>
    </w:pPr>
  </w:style>
  <w:style w:type="paragraph" w:styleId="TOC2">
    <w:name w:val="toc 2"/>
    <w:basedOn w:val="Normal"/>
    <w:next w:val="Normal"/>
    <w:autoRedefine/>
    <w:uiPriority w:val="39"/>
    <w:unhideWhenUsed/>
    <w:rsid w:val="00BF78C6"/>
    <w:pPr>
      <w:spacing w:after="100"/>
      <w:ind w:left="220"/>
    </w:pPr>
  </w:style>
  <w:style w:type="paragraph" w:styleId="TOC3">
    <w:name w:val="toc 3"/>
    <w:basedOn w:val="Normal"/>
    <w:next w:val="Normal"/>
    <w:autoRedefine/>
    <w:uiPriority w:val="39"/>
    <w:unhideWhenUsed/>
    <w:rsid w:val="00BF78C6"/>
    <w:pPr>
      <w:spacing w:after="100"/>
      <w:ind w:left="440"/>
    </w:pPr>
  </w:style>
  <w:style w:type="character" w:styleId="Hyperlink">
    <w:name w:val="Hyperlink"/>
    <w:basedOn w:val="DefaultParagraphFont"/>
    <w:uiPriority w:val="99"/>
    <w:unhideWhenUsed/>
    <w:rsid w:val="00BF78C6"/>
    <w:rPr>
      <w:color w:val="0563C1" w:themeColor="hyperlink"/>
      <w:u w:val="single"/>
    </w:rPr>
  </w:style>
  <w:style w:type="paragraph" w:styleId="Header">
    <w:name w:val="header"/>
    <w:basedOn w:val="Normal"/>
    <w:link w:val="HeaderChar"/>
    <w:uiPriority w:val="99"/>
    <w:unhideWhenUsed/>
    <w:rsid w:val="00E3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DA"/>
  </w:style>
  <w:style w:type="paragraph" w:styleId="Footer">
    <w:name w:val="footer"/>
    <w:basedOn w:val="Normal"/>
    <w:link w:val="FooterChar"/>
    <w:uiPriority w:val="99"/>
    <w:unhideWhenUsed/>
    <w:rsid w:val="00E3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5494">
      <w:bodyDiv w:val="1"/>
      <w:marLeft w:val="0"/>
      <w:marRight w:val="0"/>
      <w:marTop w:val="0"/>
      <w:marBottom w:val="0"/>
      <w:divBdr>
        <w:top w:val="none" w:sz="0" w:space="0" w:color="auto"/>
        <w:left w:val="none" w:sz="0" w:space="0" w:color="auto"/>
        <w:bottom w:val="none" w:sz="0" w:space="0" w:color="auto"/>
        <w:right w:val="none" w:sz="0" w:space="0" w:color="auto"/>
      </w:divBdr>
    </w:div>
    <w:div w:id="661079196">
      <w:bodyDiv w:val="1"/>
      <w:marLeft w:val="0"/>
      <w:marRight w:val="0"/>
      <w:marTop w:val="0"/>
      <w:marBottom w:val="0"/>
      <w:divBdr>
        <w:top w:val="none" w:sz="0" w:space="0" w:color="auto"/>
        <w:left w:val="none" w:sz="0" w:space="0" w:color="auto"/>
        <w:bottom w:val="none" w:sz="0" w:space="0" w:color="auto"/>
        <w:right w:val="none" w:sz="0" w:space="0" w:color="auto"/>
      </w:divBdr>
    </w:div>
    <w:div w:id="1647587400">
      <w:bodyDiv w:val="1"/>
      <w:marLeft w:val="0"/>
      <w:marRight w:val="0"/>
      <w:marTop w:val="0"/>
      <w:marBottom w:val="0"/>
      <w:divBdr>
        <w:top w:val="none" w:sz="0" w:space="0" w:color="auto"/>
        <w:left w:val="none" w:sz="0" w:space="0" w:color="auto"/>
        <w:bottom w:val="none" w:sz="0" w:space="0" w:color="auto"/>
        <w:right w:val="none" w:sz="0" w:space="0" w:color="auto"/>
      </w:divBdr>
    </w:div>
    <w:div w:id="1860006726">
      <w:bodyDiv w:val="1"/>
      <w:marLeft w:val="0"/>
      <w:marRight w:val="0"/>
      <w:marTop w:val="0"/>
      <w:marBottom w:val="0"/>
      <w:divBdr>
        <w:top w:val="none" w:sz="0" w:space="0" w:color="auto"/>
        <w:left w:val="none" w:sz="0" w:space="0" w:color="auto"/>
        <w:bottom w:val="none" w:sz="0" w:space="0" w:color="auto"/>
        <w:right w:val="none" w:sz="0" w:space="0" w:color="auto"/>
      </w:divBdr>
      <w:divsChild>
        <w:div w:id="1322008572">
          <w:marLeft w:val="0"/>
          <w:marRight w:val="0"/>
          <w:marTop w:val="0"/>
          <w:marBottom w:val="0"/>
          <w:divBdr>
            <w:top w:val="none" w:sz="0" w:space="0" w:color="auto"/>
            <w:left w:val="none" w:sz="0" w:space="0" w:color="auto"/>
            <w:bottom w:val="none" w:sz="0" w:space="0" w:color="auto"/>
            <w:right w:val="none" w:sz="0" w:space="0" w:color="auto"/>
          </w:divBdr>
        </w:div>
        <w:div w:id="1155610224">
          <w:marLeft w:val="0"/>
          <w:marRight w:val="0"/>
          <w:marTop w:val="0"/>
          <w:marBottom w:val="0"/>
          <w:divBdr>
            <w:top w:val="none" w:sz="0" w:space="0" w:color="auto"/>
            <w:left w:val="none" w:sz="0" w:space="0" w:color="auto"/>
            <w:bottom w:val="none" w:sz="0" w:space="0" w:color="auto"/>
            <w:right w:val="none" w:sz="0" w:space="0" w:color="auto"/>
          </w:divBdr>
        </w:div>
      </w:divsChild>
    </w:div>
    <w:div w:id="18666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591B-4F9E-42E4-B45E-FCEBD85DF871}">
  <ds:schemaRefs>
    <ds:schemaRef ds:uri="http://schemas.openxmlformats.org/officeDocument/2006/bibliography"/>
  </ds:schemaRefs>
</ds:datastoreItem>
</file>

<file path=customXml/itemProps2.xml><?xml version="1.0" encoding="utf-8"?>
<ds:datastoreItem xmlns:ds="http://schemas.openxmlformats.org/officeDocument/2006/customXml" ds:itemID="{DE5D6CE9-6698-4D62-8A1D-A810F488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3D9D8-5659-4005-B94A-BF0443A0F00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5F7C5200-F9F1-486C-B393-F4F4BEF42A2A}">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138</TotalTime>
  <Pages>16</Pages>
  <Words>7807</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Moray Nichol</cp:lastModifiedBy>
  <cp:revision>20</cp:revision>
  <dcterms:created xsi:type="dcterms:W3CDTF">2022-09-01T09:45:00Z</dcterms:created>
  <dcterms:modified xsi:type="dcterms:W3CDTF">2025-06-03T13:15:00Z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a6db5-9f3a-4c93-9e38-61059ee07e95_Enabled">
    <vt:lpwstr>true</vt:lpwstr>
  </property>
  <property fmtid="{D5CDD505-2E9C-101B-9397-08002B2CF9AE}" pid="3" name="MSIP_Label_d6fa6db5-9f3a-4c93-9e38-61059ee07e95_SetDate">
    <vt:lpwstr>2022-02-23T14:53:58Z</vt:lpwstr>
  </property>
  <property fmtid="{D5CDD505-2E9C-101B-9397-08002B2CF9AE}" pid="4" name="MSIP_Label_d6fa6db5-9f3a-4c93-9e38-61059ee07e95_Method">
    <vt:lpwstr>Standard</vt:lpwstr>
  </property>
  <property fmtid="{D5CDD505-2E9C-101B-9397-08002B2CF9AE}" pid="5" name="MSIP_Label_d6fa6db5-9f3a-4c93-9e38-61059ee07e95_Name">
    <vt:lpwstr>Internal</vt:lpwstr>
  </property>
  <property fmtid="{D5CDD505-2E9C-101B-9397-08002B2CF9AE}" pid="6" name="MSIP_Label_d6fa6db5-9f3a-4c93-9e38-61059ee07e95_SiteId">
    <vt:lpwstr>4e8d09f7-cc79-4ccb-9149-a4238dd17422</vt:lpwstr>
  </property>
  <property fmtid="{D5CDD505-2E9C-101B-9397-08002B2CF9AE}" pid="7" name="MSIP_Label_d6fa6db5-9f3a-4c93-9e38-61059ee07e95_ActionId">
    <vt:lpwstr>36fccf9d-66d8-42df-8ac8-1f082246a177</vt:lpwstr>
  </property>
  <property fmtid="{D5CDD505-2E9C-101B-9397-08002B2CF9AE}" pid="8" name="MSIP_Label_d6fa6db5-9f3a-4c93-9e38-61059ee07e95_ContentBits">
    <vt:lpwstr>0</vt:lpwstr>
  </property>
  <property fmtid="{D5CDD505-2E9C-101B-9397-08002B2CF9AE}" pid="9" name="ContentTypeId">
    <vt:lpwstr>0x01010039CED85A0CFD044A80C8DBF2B24C3BD9</vt:lpwstr>
  </property>
  <property fmtid="{D5CDD505-2E9C-101B-9397-08002B2CF9AE}" pid="10" name="MediaServiceImageTags">
    <vt:lpwstr/>
  </property>
</Properties>
</file>